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方正小标宋_GBK" w:hAnsi="方正小标宋_GBK" w:eastAsia="方正小标宋_GBK" w:cs="方正小标宋_GBK"/>
          <w:b/>
          <w:bCs/>
          <w:kern w:val="2"/>
          <w:position w:val="0"/>
          <w:sz w:val="36"/>
          <w:szCs w:val="36"/>
          <w:lang w:val="en-US" w:eastAsia="zh-CN"/>
        </w:rPr>
      </w:pPr>
    </w:p>
    <w:p>
      <w:pPr>
        <w:spacing w:line="360" w:lineRule="auto"/>
        <w:ind w:firstLine="0" w:firstLineChars="0"/>
        <w:jc w:val="center"/>
        <w:rPr>
          <w:rFonts w:hint="eastAsia" w:ascii="方正小标宋_GBK" w:hAnsi="方正小标宋_GBK" w:eastAsia="方正小标宋_GBK" w:cs="方正小标宋_GBK"/>
          <w:b/>
          <w:bCs/>
          <w:kern w:val="2"/>
          <w:positio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_GBK" w:hAnsi="方正小标宋_GBK" w:eastAsia="方正小标宋_GBK" w:cs="方正小标宋_GBK"/>
          <w:b/>
          <w:bCs/>
          <w:kern w:val="2"/>
          <w:positio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_GBK" w:hAnsi="方正小标宋_GBK" w:eastAsia="方正小标宋_GBK" w:cs="方正小标宋_GBK"/>
          <w:b/>
          <w:bCs/>
          <w:kern w:val="2"/>
          <w:position w:val="0"/>
          <w:sz w:val="36"/>
          <w:szCs w:val="36"/>
          <w:lang w:val="en-US" w:eastAsia="zh-CN"/>
        </w:rPr>
      </w:pPr>
      <w:r>
        <w:rPr>
          <w:rFonts w:hint="eastAsia" w:ascii="方正小标宋_GBK" w:hAnsi="方正小标宋_GBK" w:eastAsia="方正小标宋_GBK" w:cs="方正小标宋_GBK"/>
          <w:b/>
          <w:bCs/>
          <w:kern w:val="2"/>
          <w:position w:val="0"/>
          <w:sz w:val="36"/>
          <w:szCs w:val="36"/>
          <w:lang w:val="en-US" w:eastAsia="zh-CN"/>
        </w:rPr>
        <w:t>重庆市农业投资集团有限公司总部职工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小标宋_GBK" w:hAnsi="方正小标宋_GBK" w:eastAsia="方正小标宋_GBK" w:cs="方正小标宋_GBK"/>
          <w:b/>
          <w:bCs/>
          <w:kern w:val="2"/>
          <w:position w:val="0"/>
          <w:sz w:val="36"/>
          <w:szCs w:val="36"/>
          <w:lang w:val="en-US" w:eastAsia="zh-CN"/>
        </w:rPr>
      </w:pPr>
      <w:r>
        <w:rPr>
          <w:rFonts w:hint="eastAsia" w:ascii="方正小标宋_GBK" w:hAnsi="方正小标宋_GBK" w:eastAsia="方正小标宋_GBK" w:cs="方正小标宋_GBK"/>
          <w:b/>
          <w:bCs/>
          <w:kern w:val="2"/>
          <w:position w:val="0"/>
          <w:sz w:val="36"/>
          <w:szCs w:val="36"/>
          <w:lang w:val="en-US" w:eastAsia="zh-CN"/>
        </w:rPr>
        <w:t>补充医疗保障项目</w:t>
      </w: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cs="Times New Roman"/>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cs="Times New Roman"/>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cs="Times New Roman"/>
          <w:b/>
          <w:sz w:val="28"/>
          <w:szCs w:val="28"/>
        </w:rPr>
      </w:pPr>
    </w:p>
    <w:p>
      <w:pPr>
        <w:spacing w:line="360" w:lineRule="auto"/>
        <w:ind w:firstLine="0" w:firstLineChars="0"/>
        <w:jc w:val="center"/>
        <w:rPr>
          <w:rFonts w:hint="eastAsia" w:ascii="方正小标宋_GBK" w:hAnsi="方正小标宋_GBK" w:eastAsia="方正小标宋_GBK" w:cs="方正小标宋_GBK"/>
          <w:b/>
          <w:spacing w:val="60"/>
          <w:kern w:val="2"/>
          <w:position w:val="0"/>
          <w:sz w:val="52"/>
          <w:szCs w:val="52"/>
        </w:rPr>
      </w:pPr>
      <w:r>
        <w:rPr>
          <w:rFonts w:hint="eastAsia" w:ascii="方正小标宋_GBK" w:hAnsi="方正小标宋_GBK" w:eastAsia="方正小标宋_GBK" w:cs="方正小标宋_GBK"/>
          <w:b/>
          <w:spacing w:val="60"/>
          <w:kern w:val="2"/>
          <w:position w:val="0"/>
          <w:sz w:val="52"/>
          <w:szCs w:val="52"/>
        </w:rPr>
        <w:t>比选文件</w:t>
      </w:r>
    </w:p>
    <w:p>
      <w:pPr>
        <w:spacing w:line="360" w:lineRule="auto"/>
        <w:ind w:firstLine="0" w:firstLineChars="0"/>
        <w:jc w:val="center"/>
        <w:rPr>
          <w:rFonts w:hint="eastAsia" w:ascii="方正小标宋_GBK" w:hAnsi="方正小标宋_GBK" w:eastAsia="方正小标宋_GBK" w:cs="方正小标宋_GBK"/>
          <w:b/>
          <w:spacing w:val="60"/>
          <w:kern w:val="2"/>
          <w:position w:val="0"/>
          <w:sz w:val="52"/>
          <w:szCs w:val="52"/>
        </w:rPr>
      </w:pP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Times New Roman" w:hAnsi="Times New Roman" w:eastAsia="方正小标宋_GBK" w:cs="Times New Roman"/>
          <w:b/>
          <w:sz w:val="28"/>
          <w:szCs w:val="28"/>
        </w:rPr>
      </w:pPr>
    </w:p>
    <w:p>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方正仿宋_GBK" w:hAnsi="方正仿宋_GBK" w:eastAsia="方正仿宋_GBK" w:cs="方正仿宋_GBK"/>
          <w:b/>
          <w:spacing w:val="8"/>
          <w:kern w:val="0"/>
          <w:position w:val="0"/>
          <w:sz w:val="36"/>
          <w:szCs w:val="36"/>
        </w:rPr>
      </w:pPr>
      <w:r>
        <w:rPr>
          <w:rFonts w:hint="eastAsia" w:ascii="方正仿宋_GBK" w:hAnsi="方正仿宋_GBK" w:eastAsia="方正仿宋_GBK" w:cs="方正仿宋_GBK"/>
          <w:b/>
          <w:spacing w:val="8"/>
          <w:kern w:val="0"/>
          <w:position w:val="0"/>
          <w:sz w:val="36"/>
          <w:szCs w:val="36"/>
        </w:rPr>
        <w:t>重庆市农业投资集团有限公司</w:t>
      </w:r>
    </w:p>
    <w:p>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小标宋_GBK"/>
          <w:spacing w:val="8"/>
          <w:szCs w:val="32"/>
          <w:lang w:val="en-US" w:eastAsia="zh-CN"/>
        </w:rPr>
      </w:pPr>
      <w:r>
        <w:rPr>
          <w:rFonts w:hint="default" w:ascii="Times New Roman" w:hAnsi="Times New Roman" w:eastAsia="方正小标宋_GBK"/>
          <w:spacing w:val="8"/>
          <w:szCs w:val="32"/>
        </w:rPr>
        <w:t>202</w:t>
      </w:r>
      <w:r>
        <w:rPr>
          <w:rFonts w:hint="eastAsia" w:ascii="Times New Roman" w:hAnsi="Times New Roman" w:eastAsia="方正小标宋_GBK"/>
          <w:spacing w:val="8"/>
          <w:szCs w:val="32"/>
          <w:lang w:val="en-US" w:eastAsia="zh-CN"/>
        </w:rPr>
        <w:t>5</w:t>
      </w:r>
      <w:r>
        <w:rPr>
          <w:rFonts w:ascii="Times New Roman" w:hAnsi="Times New Roman" w:eastAsia="方正小标宋_GBK"/>
          <w:spacing w:val="8"/>
          <w:szCs w:val="32"/>
        </w:rPr>
        <w:t>年</w:t>
      </w:r>
      <w:r>
        <w:rPr>
          <w:rFonts w:hint="eastAsia" w:ascii="Times New Roman" w:hAnsi="Times New Roman" w:eastAsia="方正小标宋_GBK"/>
          <w:spacing w:val="8"/>
          <w:szCs w:val="32"/>
          <w:lang w:val="en-US" w:eastAsia="zh-CN"/>
        </w:rPr>
        <w:t>3</w:t>
      </w:r>
      <w:r>
        <w:rPr>
          <w:rFonts w:ascii="Times New Roman" w:hAnsi="Times New Roman" w:eastAsia="方正小标宋_GBK"/>
          <w:spacing w:val="8"/>
          <w:szCs w:val="32"/>
        </w:rPr>
        <w:t>月</w:t>
      </w:r>
      <w:bookmarkStart w:id="0" w:name="_Toc298227554"/>
      <w:bookmarkStart w:id="1" w:name="_Toc278200973"/>
      <w:r>
        <w:rPr>
          <w:rFonts w:hint="eastAsia" w:ascii="Times New Roman" w:hAnsi="Times New Roman" w:eastAsia="方正小标宋_GBK"/>
          <w:spacing w:val="8"/>
          <w:szCs w:val="32"/>
          <w:lang w:val="en-US" w:eastAsia="zh-CN"/>
        </w:rPr>
        <w:t>18日</w:t>
      </w:r>
    </w:p>
    <w:p>
      <w:pPr>
        <w:autoSpaceDE w:val="0"/>
        <w:autoSpaceDN w:val="0"/>
        <w:adjustRightInd w:val="0"/>
        <w:snapToGrid w:val="0"/>
        <w:spacing w:line="594" w:lineRule="exact"/>
        <w:ind w:firstLine="0" w:firstLineChars="0"/>
        <w:jc w:val="left"/>
        <w:rPr>
          <w:rFonts w:hint="eastAsia" w:ascii="Times New Roman" w:hAnsi="Times New Roman" w:eastAsia="宋体"/>
          <w:lang w:val="en-US" w:eastAsia="zh-CN"/>
        </w:rPr>
      </w:pPr>
      <w:r>
        <w:rPr>
          <w:rFonts w:hint="eastAsia" w:ascii="Times New Roman" w:hAnsi="Times New Roman"/>
          <w:lang w:val="en-US" w:eastAsia="zh-CN"/>
        </w:rPr>
        <w:t xml:space="preserve"> </w:t>
      </w:r>
    </w:p>
    <w:p>
      <w:pPr>
        <w:widowControl/>
        <w:spacing w:line="594" w:lineRule="exact"/>
        <w:ind w:firstLine="0" w:firstLineChars="0"/>
        <w:jc w:val="left"/>
        <w:rPr>
          <w:rFonts w:ascii="Times New Roman" w:hAnsi="Times New Roman" w:eastAsia="华文仿宋"/>
          <w:b/>
          <w:spacing w:val="8"/>
          <w:sz w:val="28"/>
          <w:szCs w:val="28"/>
        </w:rPr>
      </w:pPr>
      <w:r>
        <w:rPr>
          <w:rFonts w:ascii="Times New Roman" w:hAnsi="Times New Roman" w:eastAsia="华文仿宋"/>
          <w:b/>
          <w:spacing w:val="8"/>
          <w:sz w:val="28"/>
          <w:szCs w:val="28"/>
        </w:rPr>
        <w:br w:type="page"/>
      </w:r>
    </w:p>
    <w:p>
      <w:pPr>
        <w:pStyle w:val="2"/>
        <w:spacing w:line="594" w:lineRule="exact"/>
        <w:ind w:firstLine="3200" w:firstLineChars="1000"/>
        <w:jc w:val="both"/>
        <w:rPr>
          <w:rFonts w:hint="default" w:ascii="Times New Roman" w:hAnsi="Times New Roman" w:eastAsia="方正黑体_GBK"/>
          <w:sz w:val="32"/>
          <w:szCs w:val="32"/>
          <w:lang w:val="en-US" w:eastAsia="zh-CN"/>
        </w:rPr>
      </w:pPr>
      <w:bookmarkStart w:id="2" w:name="_Toc478234248"/>
      <w:r>
        <w:rPr>
          <w:rFonts w:ascii="Times New Roman" w:hAnsi="Times New Roman" w:eastAsia="方正黑体_GBK"/>
          <w:sz w:val="32"/>
          <w:szCs w:val="32"/>
        </w:rPr>
        <w:t xml:space="preserve">第一章  </w:t>
      </w:r>
      <w:bookmarkEnd w:id="0"/>
      <w:bookmarkEnd w:id="1"/>
      <w:bookmarkEnd w:id="2"/>
      <w:r>
        <w:rPr>
          <w:rFonts w:hint="eastAsia" w:ascii="Times New Roman" w:hAnsi="Times New Roman" w:eastAsia="方正黑体_GBK"/>
          <w:sz w:val="32"/>
          <w:szCs w:val="32"/>
          <w:lang w:val="en-US" w:eastAsia="zh-CN"/>
        </w:rPr>
        <w:t>比选公告</w:t>
      </w:r>
    </w:p>
    <w:p>
      <w:pPr>
        <w:snapToGrid w:val="0"/>
        <w:spacing w:line="594" w:lineRule="exact"/>
        <w:ind w:firstLine="0" w:firstLineChars="0"/>
        <w:rPr>
          <w:rFonts w:hint="default" w:ascii="Times New Roman" w:hAnsi="Times New Roman" w:eastAsia="方正仿宋_GBK" w:cs="Times New Roman"/>
          <w:szCs w:val="22"/>
        </w:rPr>
      </w:pPr>
      <w:bookmarkStart w:id="3" w:name="_Toc298227559"/>
      <w:bookmarkStart w:id="4" w:name="_Toc298227560"/>
      <w:bookmarkStart w:id="5" w:name="_Toc278200975"/>
      <w:bookmarkStart w:id="6" w:name="_Toc512937850"/>
    </w:p>
    <w:p>
      <w:pPr>
        <w:pageBreakBefore w:val="0"/>
        <w:widowControl w:val="0"/>
        <w:kinsoku/>
        <w:wordWrap/>
        <w:overflowPunct/>
        <w:topLinePunct w:val="0"/>
        <w:autoSpaceDE/>
        <w:autoSpaceDN/>
        <w:bidi w:val="0"/>
        <w:snapToGrid w:val="0"/>
        <w:spacing w:line="560" w:lineRule="exact"/>
        <w:ind w:firstLine="640"/>
        <w:rPr>
          <w:rFonts w:ascii="Times New Roman" w:hAnsi="Times New Roman" w:eastAsia="方正仿宋_GBK" w:cs="Times New Roman"/>
        </w:rPr>
      </w:pPr>
      <w:r>
        <w:rPr>
          <w:rFonts w:hint="eastAsia" w:ascii="Times New Roman" w:hAnsi="Times New Roman" w:eastAsia="方正仿宋_GBK" w:cs="Times New Roman"/>
          <w:lang w:val="en-US" w:eastAsia="zh-CN"/>
        </w:rPr>
        <w:t>采购</w:t>
      </w:r>
      <w:r>
        <w:rPr>
          <w:rFonts w:hint="default" w:ascii="Times New Roman" w:hAnsi="Times New Roman" w:eastAsia="方正仿宋_GBK" w:cs="Times New Roman"/>
        </w:rPr>
        <w:t>人</w:t>
      </w:r>
      <w:r>
        <w:rPr>
          <w:rFonts w:hint="default" w:ascii="Times New Roman" w:hAnsi="Times New Roman" w:eastAsia="方正仿宋_GBK" w:cs="Times New Roman"/>
          <w:u w:val="single"/>
        </w:rPr>
        <w:t>重庆市农业投资集团有限公司</w:t>
      </w:r>
      <w:r>
        <w:rPr>
          <w:rFonts w:hint="default" w:ascii="Times New Roman" w:hAnsi="Times New Roman" w:eastAsia="方正仿宋_GBK" w:cs="Times New Roman"/>
        </w:rPr>
        <w:t>，现</w:t>
      </w:r>
      <w:r>
        <w:rPr>
          <w:rFonts w:hint="default" w:ascii="Times New Roman" w:hAnsi="Times New Roman" w:eastAsia="方正仿宋_GBK" w:cs="Times New Roman"/>
          <w:lang w:val="en-US" w:eastAsia="zh-CN"/>
        </w:rPr>
        <w:t>拟对重庆市农业投资集团有限公司</w:t>
      </w:r>
      <w:r>
        <w:rPr>
          <w:rFonts w:hint="eastAsia" w:ascii="Times New Roman" w:hAnsi="Times New Roman" w:eastAsia="方正仿宋_GBK" w:cs="Times New Roman"/>
          <w:lang w:val="en-US" w:eastAsia="zh-CN"/>
        </w:rPr>
        <w:t>总部职工补充</w:t>
      </w:r>
      <w:r>
        <w:rPr>
          <w:rFonts w:hint="default" w:ascii="Times New Roman" w:hAnsi="Times New Roman" w:eastAsia="方正仿宋_GBK" w:cs="Times New Roman"/>
          <w:lang w:val="en-US" w:eastAsia="zh-CN"/>
        </w:rPr>
        <w:t>医疗</w:t>
      </w:r>
      <w:r>
        <w:rPr>
          <w:rFonts w:hint="eastAsia" w:ascii="Times New Roman" w:hAnsi="Times New Roman" w:eastAsia="方正仿宋_GBK" w:cs="Times New Roman"/>
          <w:lang w:val="en-US" w:eastAsia="zh-CN"/>
        </w:rPr>
        <w:t>保障</w:t>
      </w:r>
      <w:r>
        <w:rPr>
          <w:rFonts w:hint="default" w:ascii="Times New Roman" w:hAnsi="Times New Roman" w:eastAsia="方正仿宋_GBK" w:cs="Times New Roman"/>
          <w:lang w:val="en-US" w:eastAsia="zh-CN"/>
        </w:rPr>
        <w:t>项目</w:t>
      </w:r>
      <w:r>
        <w:rPr>
          <w:rFonts w:hint="default" w:ascii="Times New Roman" w:hAnsi="Times New Roman" w:eastAsia="方正仿宋_GBK" w:cs="Times New Roman"/>
          <w:b w:val="0"/>
          <w:bCs w:val="0"/>
          <w:color w:val="000000" w:themeColor="text1"/>
          <w:kern w:val="2"/>
          <w:sz w:val="32"/>
          <w:szCs w:val="32"/>
          <w:u w:val="none"/>
          <w:lang w:val="en-US" w:eastAsia="zh-CN"/>
          <w14:textFill>
            <w14:solidFill>
              <w14:schemeClr w14:val="tx1"/>
            </w14:solidFill>
          </w14:textFill>
        </w:rPr>
        <w:t>进行</w:t>
      </w:r>
      <w:r>
        <w:rPr>
          <w:rFonts w:hint="eastAsia" w:ascii="Times New Roman" w:hAnsi="Times New Roman" w:eastAsia="方正仿宋_GBK" w:cs="Times New Roman"/>
          <w:b w:val="0"/>
          <w:bCs w:val="0"/>
          <w:color w:val="000000" w:themeColor="text1"/>
          <w:kern w:val="2"/>
          <w:sz w:val="32"/>
          <w:szCs w:val="32"/>
          <w:u w:val="none"/>
          <w:lang w:val="en-US" w:eastAsia="zh-CN"/>
          <w14:textFill>
            <w14:solidFill>
              <w14:schemeClr w14:val="tx1"/>
            </w14:solidFill>
          </w14:textFill>
        </w:rPr>
        <w:t>竞争性</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比选</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szCs w:val="22"/>
          <w:u w:val="none"/>
        </w:rPr>
        <w:t>欢</w:t>
      </w:r>
      <w:r>
        <w:rPr>
          <w:rFonts w:hint="default" w:ascii="Times New Roman" w:hAnsi="Times New Roman" w:eastAsia="方正仿宋_GBK" w:cs="Times New Roman"/>
        </w:rPr>
        <w:t>迎有资质、符合条件的单位参与此次比选。</w:t>
      </w:r>
      <w:bookmarkEnd w:id="3"/>
    </w:p>
    <w:bookmarkEnd w:id="4"/>
    <w:p>
      <w:pPr>
        <w:pStyle w:val="3"/>
        <w:pageBreakBefore w:val="0"/>
        <w:widowControl w:val="0"/>
        <w:numPr>
          <w:ilvl w:val="0"/>
          <w:numId w:val="1"/>
        </w:numPr>
        <w:kinsoku/>
        <w:wordWrap/>
        <w:overflowPunct/>
        <w:topLinePunct w:val="0"/>
        <w:autoSpaceDE/>
        <w:autoSpaceDN/>
        <w:bidi w:val="0"/>
        <w:spacing w:line="560" w:lineRule="exact"/>
        <w:ind w:firstLine="640"/>
        <w:rPr>
          <w:rFonts w:hint="eastAsia" w:ascii="方正黑体_GBK" w:hAnsi="方正黑体_GBK" w:cs="方正黑体_GBK"/>
          <w:bCs w:val="0"/>
          <w:color w:val="auto"/>
          <w:lang w:val="en-US" w:eastAsia="zh-CN"/>
        </w:rPr>
      </w:pPr>
      <w:bookmarkStart w:id="7" w:name="_Toc477450744"/>
      <w:bookmarkStart w:id="8" w:name="_Toc477187756"/>
      <w:bookmarkStart w:id="9" w:name="_Toc478234250"/>
      <w:r>
        <w:rPr>
          <w:rFonts w:hint="eastAsia" w:ascii="方正黑体_GBK" w:hAnsi="方正黑体_GBK" w:cs="方正黑体_GBK"/>
          <w:bCs w:val="0"/>
          <w:color w:val="auto"/>
          <w:lang w:val="en-US" w:eastAsia="zh-CN"/>
        </w:rPr>
        <w:t>项目情况及要求</w:t>
      </w:r>
    </w:p>
    <w:p>
      <w:pPr>
        <w:pageBreakBefore w:val="0"/>
        <w:widowControl w:val="0"/>
        <w:kinsoku/>
        <w:wordWrap/>
        <w:overflowPunct/>
        <w:topLinePunct w:val="0"/>
        <w:autoSpaceDE/>
        <w:autoSpaceDN/>
        <w:bidi w:val="0"/>
        <w:spacing w:line="560" w:lineRule="exact"/>
        <w:ind w:firstLine="640"/>
        <w:rPr>
          <w:rFonts w:hint="eastAsia"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lang w:eastAsia="zh-CN"/>
        </w:rPr>
        <w:t>（</w:t>
      </w:r>
      <w:r>
        <w:rPr>
          <w:rFonts w:hint="eastAsia" w:ascii="方正楷体_GBK" w:hAnsi="方正楷体_GBK" w:eastAsia="方正楷体_GBK" w:cs="方正楷体_GBK"/>
          <w:szCs w:val="32"/>
          <w:lang w:val="en-US" w:eastAsia="zh-CN"/>
        </w:rPr>
        <w:t>一</w:t>
      </w:r>
      <w:r>
        <w:rPr>
          <w:rFonts w:hint="eastAsia" w:ascii="方正楷体_GBK" w:hAnsi="方正楷体_GBK" w:eastAsia="方正楷体_GBK" w:cs="方正楷体_GBK"/>
          <w:szCs w:val="32"/>
          <w:lang w:eastAsia="zh-CN"/>
        </w:rPr>
        <w:t>）</w:t>
      </w:r>
      <w:r>
        <w:rPr>
          <w:rFonts w:hint="eastAsia" w:ascii="方正楷体_GBK" w:hAnsi="方正楷体_GBK" w:eastAsia="方正楷体_GBK" w:cs="方正楷体_GBK"/>
          <w:szCs w:val="32"/>
          <w:lang w:val="en-US" w:eastAsia="zh-CN"/>
        </w:rPr>
        <w:t>项目基本情况</w:t>
      </w:r>
    </w:p>
    <w:p>
      <w:pPr>
        <w:pageBreakBefore w:val="0"/>
        <w:widowControl w:val="0"/>
        <w:kinsoku/>
        <w:wordWrap/>
        <w:overflowPunct/>
        <w:topLinePunct w:val="0"/>
        <w:autoSpaceDE/>
        <w:autoSpaceDN/>
        <w:bidi w:val="0"/>
        <w:spacing w:line="560" w:lineRule="exact"/>
        <w:ind w:firstLine="640"/>
        <w:rPr>
          <w:rFonts w:hint="eastAsia" w:ascii="Times New Roman" w:hAnsi="Times New Roman" w:eastAsia="方正仿宋_GBK"/>
          <w:szCs w:val="32"/>
        </w:rPr>
      </w:pPr>
      <w:r>
        <w:rPr>
          <w:rFonts w:hint="eastAsia" w:ascii="Times New Roman" w:hAnsi="Times New Roman" w:eastAsia="方正仿宋_GBK"/>
          <w:szCs w:val="32"/>
          <w:lang w:val="en-US" w:eastAsia="zh-CN"/>
        </w:rPr>
        <w:t>1.</w:t>
      </w:r>
      <w:r>
        <w:rPr>
          <w:rFonts w:ascii="Times New Roman" w:hAnsi="Times New Roman" w:eastAsia="方正仿宋_GBK"/>
          <w:szCs w:val="32"/>
        </w:rPr>
        <w:t>项目名称：</w:t>
      </w:r>
      <w:r>
        <w:rPr>
          <w:rFonts w:hint="default" w:ascii="Times New Roman" w:hAnsi="Times New Roman" w:eastAsia="方正仿宋_GBK" w:cs="Times New Roman"/>
          <w:lang w:val="en-US" w:eastAsia="zh-CN"/>
        </w:rPr>
        <w:t>重庆市农业投资集团有限公司</w:t>
      </w:r>
      <w:r>
        <w:rPr>
          <w:rFonts w:hint="eastAsia" w:ascii="Times New Roman" w:hAnsi="Times New Roman" w:eastAsia="方正仿宋_GBK" w:cs="Times New Roman"/>
          <w:lang w:val="en-US" w:eastAsia="zh-CN"/>
        </w:rPr>
        <w:t>总部职工补充</w:t>
      </w:r>
      <w:r>
        <w:rPr>
          <w:rFonts w:hint="eastAsia" w:ascii="Times New Roman" w:hAnsi="Times New Roman" w:eastAsia="方正仿宋_GBK"/>
          <w:szCs w:val="32"/>
        </w:rPr>
        <w:t>医疗</w:t>
      </w:r>
      <w:r>
        <w:rPr>
          <w:rFonts w:hint="eastAsia" w:ascii="Times New Roman" w:hAnsi="Times New Roman" w:eastAsia="方正仿宋_GBK"/>
          <w:szCs w:val="32"/>
          <w:lang w:eastAsia="zh-CN"/>
        </w:rPr>
        <w:t>保障</w:t>
      </w:r>
      <w:r>
        <w:rPr>
          <w:rFonts w:hint="eastAsia" w:ascii="Times New Roman" w:hAnsi="Times New Roman" w:eastAsia="方正仿宋_GBK"/>
          <w:szCs w:val="32"/>
        </w:rPr>
        <w:t>项目</w:t>
      </w:r>
    </w:p>
    <w:p>
      <w:pPr>
        <w:pageBreakBefore w:val="0"/>
        <w:widowControl w:val="0"/>
        <w:kinsoku/>
        <w:wordWrap/>
        <w:overflowPunct/>
        <w:topLinePunct w:val="0"/>
        <w:autoSpaceDE/>
        <w:autoSpaceDN/>
        <w:bidi w:val="0"/>
        <w:spacing w:line="560" w:lineRule="exact"/>
        <w:ind w:firstLine="640"/>
        <w:rPr>
          <w:rFonts w:hint="eastAsia" w:ascii="Times New Roman" w:hAnsi="Times New Roman" w:eastAsia="方正仿宋_GBK"/>
          <w:bCs/>
          <w:szCs w:val="32"/>
          <w:highlight w:val="none"/>
          <w:lang w:val="en-US" w:eastAsia="zh-CN"/>
        </w:rPr>
      </w:pPr>
      <w:r>
        <w:rPr>
          <w:rFonts w:hint="eastAsia" w:ascii="Times New Roman" w:hAnsi="Times New Roman" w:eastAsia="方正仿宋_GBK"/>
          <w:szCs w:val="32"/>
          <w:highlight w:val="none"/>
          <w:lang w:val="en-US" w:eastAsia="zh-CN"/>
        </w:rPr>
        <w:t>2.服务对象：</w:t>
      </w:r>
      <w:r>
        <w:rPr>
          <w:rFonts w:hint="eastAsia" w:ascii="Times New Roman" w:hAnsi="Times New Roman" w:eastAsia="方正仿宋_GBK"/>
          <w:bCs/>
          <w:szCs w:val="32"/>
          <w:highlight w:val="none"/>
          <w:lang w:val="en-US" w:eastAsia="zh-CN"/>
        </w:rPr>
        <w:t>集团总部在职及退休员工，共计119人。</w:t>
      </w:r>
    </w:p>
    <w:p>
      <w:pPr>
        <w:pageBreakBefore w:val="0"/>
        <w:widowControl w:val="0"/>
        <w:kinsoku/>
        <w:wordWrap/>
        <w:overflowPunct/>
        <w:topLinePunct w:val="0"/>
        <w:autoSpaceDE/>
        <w:autoSpaceDN/>
        <w:bidi w:val="0"/>
        <w:spacing w:line="560" w:lineRule="exact"/>
        <w:ind w:firstLine="640"/>
        <w:rPr>
          <w:rFonts w:hint="eastAsia" w:ascii="方正楷体_GBK" w:hAnsi="方正楷体_GBK" w:eastAsia="方正楷体_GBK" w:cs="方正楷体_GBK"/>
          <w:szCs w:val="32"/>
          <w:highlight w:val="none"/>
          <w:lang w:eastAsia="zh-CN"/>
        </w:rPr>
      </w:pPr>
      <w:r>
        <w:rPr>
          <w:rFonts w:hint="eastAsia" w:ascii="方正楷体_GBK" w:hAnsi="方正楷体_GBK" w:eastAsia="方正楷体_GBK" w:cs="方正楷体_GBK"/>
          <w:szCs w:val="32"/>
          <w:highlight w:val="none"/>
          <w:lang w:eastAsia="zh-CN"/>
        </w:rPr>
        <w:t>（</w:t>
      </w:r>
      <w:r>
        <w:rPr>
          <w:rFonts w:hint="eastAsia" w:ascii="方正楷体_GBK" w:hAnsi="方正楷体_GBK" w:eastAsia="方正楷体_GBK" w:cs="方正楷体_GBK"/>
          <w:szCs w:val="32"/>
          <w:highlight w:val="none"/>
          <w:lang w:val="en-US" w:eastAsia="zh-CN"/>
        </w:rPr>
        <w:t>二</w:t>
      </w:r>
      <w:r>
        <w:rPr>
          <w:rFonts w:hint="eastAsia" w:ascii="方正楷体_GBK" w:hAnsi="方正楷体_GBK" w:eastAsia="方正楷体_GBK" w:cs="方正楷体_GBK"/>
          <w:szCs w:val="32"/>
          <w:highlight w:val="none"/>
          <w:lang w:eastAsia="zh-CN"/>
        </w:rPr>
        <w:t>）项目要求</w:t>
      </w:r>
    </w:p>
    <w:p>
      <w:pPr>
        <w:pageBreakBefore w:val="0"/>
        <w:widowControl w:val="0"/>
        <w:kinsoku/>
        <w:wordWrap/>
        <w:overflowPunct/>
        <w:topLinePunct w:val="0"/>
        <w:autoSpaceDE/>
        <w:autoSpaceDN/>
        <w:bidi w:val="0"/>
        <w:snapToGrid w:val="0"/>
        <w:spacing w:line="56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szCs w:val="32"/>
          <w:highlight w:val="none"/>
          <w:lang w:val="en-US" w:eastAsia="zh-CN"/>
        </w:rPr>
        <w:t>1.</w:t>
      </w:r>
      <w:r>
        <w:rPr>
          <w:rFonts w:hint="default" w:ascii="Times New Roman" w:hAnsi="Times New Roman" w:eastAsia="方正仿宋_GBK"/>
          <w:szCs w:val="32"/>
          <w:highlight w:val="none"/>
          <w:lang w:val="en-US" w:eastAsia="zh-CN"/>
        </w:rPr>
        <w:t>最高限价：</w:t>
      </w:r>
      <w:r>
        <w:rPr>
          <w:rFonts w:ascii="Cambria" w:hAnsi="Cambria" w:eastAsia="方正仿宋_GBK" w:cs="Cambria"/>
          <w:sz w:val="32"/>
          <w:szCs w:val="32"/>
        </w:rPr>
        <w:t>¥</w:t>
      </w:r>
      <w:r>
        <w:rPr>
          <w:rFonts w:hint="eastAsia" w:ascii="Times New Roman" w:hAnsi="Times New Roman" w:eastAsia="方正仿宋_GBK" w:cs="Times New Roman"/>
          <w:sz w:val="32"/>
          <w:szCs w:val="32"/>
          <w:highlight w:val="none"/>
          <w:lang w:val="en-US" w:eastAsia="zh-CN"/>
        </w:rPr>
        <w:t>250000.00元</w:t>
      </w:r>
      <w:r>
        <w:rPr>
          <w:rFonts w:hint="eastAsia" w:ascii="方正仿宋_GBK" w:hAnsi="方正仿宋_GBK" w:eastAsia="方正仿宋_GBK" w:cs="方正仿宋_GBK"/>
          <w:sz w:val="32"/>
          <w:szCs w:val="32"/>
        </w:rPr>
        <w:t>（大写：</w:t>
      </w:r>
      <w:r>
        <w:rPr>
          <w:rFonts w:hint="eastAsia" w:ascii="方正仿宋_GBK" w:hAnsi="方正仿宋_GBK" w:eastAsia="方正仿宋_GBK" w:cs="方正仿宋_GBK"/>
          <w:sz w:val="32"/>
          <w:szCs w:val="32"/>
          <w:lang w:val="en-US" w:eastAsia="zh-CN"/>
        </w:rPr>
        <w:t>贰拾伍</w:t>
      </w:r>
      <w:r>
        <w:rPr>
          <w:rFonts w:hint="eastAsia" w:ascii="方正仿宋_GBK" w:hAnsi="方正仿宋_GBK" w:eastAsia="方正仿宋_GBK" w:cs="方正仿宋_GBK"/>
          <w:sz w:val="32"/>
          <w:szCs w:val="32"/>
        </w:rPr>
        <w:t>万元整</w:t>
      </w:r>
      <w:r>
        <w:rPr>
          <w:rFonts w:hint="eastAsia" w:ascii="方正仿宋_GBK" w:hAnsi="方正仿宋_GBK" w:eastAsia="方正仿宋_GBK" w:cs="方正仿宋_GBK"/>
          <w:sz w:val="32"/>
          <w:szCs w:val="32"/>
          <w:lang w:eastAsia="zh-CN"/>
        </w:rPr>
        <w:t>，含税</w:t>
      </w:r>
      <w:r>
        <w:rPr>
          <w:rFonts w:hint="eastAsia" w:ascii="方正仿宋_GBK" w:hAnsi="方正仿宋_GBK" w:eastAsia="方正仿宋_GBK" w:cs="方正仿宋_GBK"/>
          <w:sz w:val="32"/>
          <w:szCs w:val="32"/>
        </w:rPr>
        <w:t>）。比选报价高于最高限价，则报价无效，不参与评选。</w:t>
      </w:r>
    </w:p>
    <w:p>
      <w:pPr>
        <w:pageBreakBefore w:val="0"/>
        <w:widowControl w:val="0"/>
        <w:kinsoku/>
        <w:wordWrap/>
        <w:overflowPunct/>
        <w:topLinePunct w:val="0"/>
        <w:autoSpaceDE/>
        <w:autoSpaceDN/>
        <w:bidi w:val="0"/>
        <w:spacing w:line="560" w:lineRule="exact"/>
        <w:ind w:firstLine="640"/>
        <w:rPr>
          <w:rFonts w:hint="eastAsia" w:ascii="Times New Roman" w:hAnsi="Times New Roman" w:eastAsia="方正仿宋_GBK"/>
          <w:szCs w:val="32"/>
          <w:lang w:val="en-US" w:eastAsia="zh-CN"/>
        </w:rPr>
      </w:pPr>
      <w:r>
        <w:rPr>
          <w:rFonts w:hint="eastAsia" w:ascii="Times New Roman" w:hAnsi="Times New Roman" w:eastAsia="方正仿宋_GBK"/>
          <w:szCs w:val="32"/>
          <w:highlight w:val="none"/>
          <w:lang w:val="en-US" w:eastAsia="zh-CN"/>
        </w:rPr>
        <w:t>2.</w:t>
      </w:r>
      <w:r>
        <w:rPr>
          <w:rFonts w:hint="default" w:ascii="Times New Roman" w:hAnsi="Times New Roman" w:eastAsia="方正仿宋_GBK"/>
          <w:szCs w:val="32"/>
          <w:highlight w:val="none"/>
          <w:lang w:val="en-US" w:eastAsia="zh-CN"/>
        </w:rPr>
        <w:t>采购需求</w:t>
      </w:r>
      <w:r>
        <w:rPr>
          <w:rFonts w:hint="default" w:ascii="Times New Roman" w:hAnsi="Times New Roman" w:eastAsia="方正仿宋_GBK"/>
          <w:szCs w:val="32"/>
          <w:lang w:val="en-US" w:eastAsia="zh-CN"/>
        </w:rPr>
        <w:t>：本项目</w:t>
      </w:r>
      <w:r>
        <w:rPr>
          <w:rFonts w:hint="eastAsia" w:ascii="Times New Roman" w:hAnsi="Times New Roman" w:eastAsia="方正仿宋_GBK"/>
          <w:szCs w:val="32"/>
          <w:lang w:val="en-US" w:eastAsia="zh-CN"/>
        </w:rPr>
        <w:t>系</w:t>
      </w:r>
      <w:r>
        <w:rPr>
          <w:rFonts w:hint="eastAsia" w:ascii="Times New Roman" w:hAnsi="Times New Roman" w:eastAsia="方正仿宋_GBK"/>
          <w:szCs w:val="32"/>
        </w:rPr>
        <w:t>重庆市农业投资集团有限公司</w:t>
      </w:r>
      <w:r>
        <w:rPr>
          <w:rFonts w:hint="eastAsia" w:ascii="Times New Roman" w:hAnsi="Times New Roman" w:eastAsia="方正仿宋_GBK"/>
          <w:szCs w:val="32"/>
          <w:lang w:val="en-US" w:eastAsia="zh-CN"/>
        </w:rPr>
        <w:t>为集团总部在职及退休员工采购</w:t>
      </w:r>
      <w:r>
        <w:rPr>
          <w:rFonts w:hint="eastAsia" w:ascii="Times New Roman" w:hAnsi="Times New Roman" w:eastAsia="方正仿宋_GBK"/>
          <w:szCs w:val="32"/>
        </w:rPr>
        <w:t>补充医疗</w:t>
      </w:r>
      <w:r>
        <w:rPr>
          <w:rFonts w:hint="eastAsia" w:ascii="Times New Roman" w:hAnsi="Times New Roman" w:eastAsia="方正仿宋_GBK"/>
          <w:szCs w:val="32"/>
          <w:lang w:val="en-US" w:eastAsia="zh-CN"/>
        </w:rPr>
        <w:t>保险</w:t>
      </w:r>
      <w:r>
        <w:rPr>
          <w:rFonts w:hint="eastAsia" w:ascii="Times New Roman" w:hAnsi="Times New Roman" w:eastAsia="方正仿宋_GBK"/>
          <w:szCs w:val="32"/>
          <w:lang w:eastAsia="zh-CN"/>
        </w:rPr>
        <w:t>，</w:t>
      </w:r>
      <w:r>
        <w:rPr>
          <w:rFonts w:hint="default" w:ascii="Times New Roman" w:hAnsi="Times New Roman" w:eastAsia="方正仿宋_GBK"/>
          <w:szCs w:val="32"/>
          <w:lang w:val="en-US" w:eastAsia="zh-CN"/>
        </w:rPr>
        <w:t>包括</w:t>
      </w:r>
      <w:r>
        <w:rPr>
          <w:rFonts w:hint="eastAsia" w:ascii="Times New Roman" w:hAnsi="Times New Roman" w:eastAsia="方正仿宋_GBK"/>
          <w:szCs w:val="32"/>
          <w:lang w:val="en-US" w:eastAsia="zh-CN"/>
        </w:rPr>
        <w:t>承保</w:t>
      </w:r>
      <w:r>
        <w:rPr>
          <w:rFonts w:hint="default" w:ascii="Times New Roman" w:hAnsi="Times New Roman" w:eastAsia="方正仿宋_GBK"/>
          <w:szCs w:val="32"/>
          <w:lang w:val="en-US" w:eastAsia="zh-CN"/>
        </w:rPr>
        <w:t>、</w:t>
      </w:r>
      <w:r>
        <w:rPr>
          <w:rFonts w:hint="eastAsia" w:ascii="Times New Roman" w:hAnsi="Times New Roman" w:eastAsia="方正仿宋_GBK"/>
          <w:szCs w:val="32"/>
          <w:lang w:val="en-US" w:eastAsia="zh-CN"/>
        </w:rPr>
        <w:t>理赔及其他</w:t>
      </w:r>
      <w:r>
        <w:rPr>
          <w:rFonts w:hint="default" w:ascii="Times New Roman" w:hAnsi="Times New Roman" w:eastAsia="方正仿宋_GBK"/>
          <w:szCs w:val="32"/>
          <w:lang w:val="en-US" w:eastAsia="zh-CN"/>
        </w:rPr>
        <w:t>售后服务等全部内容</w:t>
      </w:r>
      <w:r>
        <w:rPr>
          <w:rFonts w:hint="eastAsia" w:ascii="Times New Roman" w:hAnsi="Times New Roman" w:eastAsia="方正仿宋_GBK"/>
          <w:szCs w:val="32"/>
          <w:lang w:val="en-US" w:eastAsia="zh-CN"/>
        </w:rPr>
        <w:t>，具体保障需求如下：</w:t>
      </w:r>
    </w:p>
    <w:tbl>
      <w:tblPr>
        <w:tblStyle w:val="4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6"/>
        <w:gridCol w:w="1779"/>
        <w:gridCol w:w="4812"/>
        <w:gridCol w:w="2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黑体_GBK" w:hAnsi="方正黑体_GBK" w:eastAsia="方正黑体_GBK" w:cs="方正黑体_GBK"/>
                <w:b/>
                <w:bCs/>
                <w:i w:val="0"/>
                <w:iCs w:val="0"/>
                <w:color w:val="000000"/>
                <w:sz w:val="21"/>
                <w:szCs w:val="21"/>
                <w:u w:val="none"/>
              </w:rPr>
            </w:pPr>
            <w:r>
              <w:rPr>
                <w:rFonts w:hint="eastAsia" w:ascii="方正黑体_GBK" w:hAnsi="方正黑体_GBK" w:eastAsia="方正黑体_GBK" w:cs="方正黑体_GBK"/>
                <w:b/>
                <w:bCs/>
                <w:i w:val="0"/>
                <w:iCs w:val="0"/>
                <w:color w:val="000000"/>
                <w:kern w:val="0"/>
                <w:position w:val="-6"/>
                <w:sz w:val="21"/>
                <w:szCs w:val="21"/>
                <w:u w:val="none"/>
                <w:lang w:val="en-US" w:eastAsia="zh-CN" w:bidi="ar"/>
              </w:rPr>
              <w:t>序号</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黑体_GBK" w:hAnsi="方正黑体_GBK" w:eastAsia="方正黑体_GBK" w:cs="方正黑体_GBK"/>
                <w:b/>
                <w:bCs/>
                <w:i w:val="0"/>
                <w:iCs w:val="0"/>
                <w:color w:val="000000"/>
                <w:sz w:val="21"/>
                <w:szCs w:val="21"/>
                <w:u w:val="none"/>
              </w:rPr>
            </w:pPr>
            <w:r>
              <w:rPr>
                <w:rFonts w:hint="eastAsia" w:ascii="方正黑体_GBK" w:hAnsi="方正黑体_GBK" w:eastAsia="方正黑体_GBK" w:cs="方正黑体_GBK"/>
                <w:b/>
                <w:bCs/>
                <w:i w:val="0"/>
                <w:iCs w:val="0"/>
                <w:color w:val="000000"/>
                <w:kern w:val="0"/>
                <w:position w:val="-6"/>
                <w:sz w:val="21"/>
                <w:szCs w:val="21"/>
                <w:u w:val="none"/>
                <w:lang w:val="en-US" w:eastAsia="zh-CN" w:bidi="ar"/>
              </w:rPr>
              <w:t>险种</w:t>
            </w:r>
          </w:p>
        </w:tc>
        <w:tc>
          <w:tcPr>
            <w:tcW w:w="2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黑体_GBK" w:hAnsi="方正黑体_GBK" w:eastAsia="方正黑体_GBK" w:cs="方正黑体_GBK"/>
                <w:b/>
                <w:bCs/>
                <w:i w:val="0"/>
                <w:iCs w:val="0"/>
                <w:color w:val="000000"/>
                <w:sz w:val="21"/>
                <w:szCs w:val="21"/>
                <w:u w:val="none"/>
              </w:rPr>
            </w:pPr>
            <w:r>
              <w:rPr>
                <w:rFonts w:hint="eastAsia" w:ascii="方正黑体_GBK" w:hAnsi="方正黑体_GBK" w:eastAsia="方正黑体_GBK" w:cs="方正黑体_GBK"/>
                <w:b/>
                <w:bCs/>
                <w:i w:val="0"/>
                <w:iCs w:val="0"/>
                <w:color w:val="000000"/>
                <w:kern w:val="0"/>
                <w:position w:val="-6"/>
                <w:sz w:val="21"/>
                <w:szCs w:val="21"/>
                <w:u w:val="none"/>
                <w:lang w:val="en-US" w:eastAsia="zh-CN" w:bidi="ar"/>
              </w:rPr>
              <w:t>保险责任简介</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黑体_GBK" w:hAnsi="方正黑体_GBK" w:eastAsia="方正黑体_GBK" w:cs="方正黑体_GBK"/>
                <w:b/>
                <w:bCs/>
                <w:i w:val="0"/>
                <w:iCs w:val="0"/>
                <w:color w:val="000000"/>
                <w:sz w:val="21"/>
                <w:szCs w:val="21"/>
                <w:u w:val="none"/>
              </w:rPr>
            </w:pPr>
            <w:r>
              <w:rPr>
                <w:rFonts w:hint="eastAsia" w:ascii="方正黑体_GBK" w:hAnsi="方正黑体_GBK" w:eastAsia="方正黑体_GBK" w:cs="方正黑体_GBK"/>
                <w:b/>
                <w:bCs/>
                <w:i w:val="0"/>
                <w:iCs w:val="0"/>
                <w:color w:val="000000"/>
                <w:kern w:val="0"/>
                <w:position w:val="-6"/>
                <w:sz w:val="21"/>
                <w:szCs w:val="21"/>
                <w:u w:val="none"/>
                <w:lang w:val="en-US" w:eastAsia="zh-CN" w:bidi="ar"/>
              </w:rPr>
              <w:t>保险金额/赔偿限额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团体门急诊医疗保险</w:t>
            </w:r>
          </w:p>
        </w:tc>
        <w:tc>
          <w:tcPr>
            <w:tcW w:w="2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position w:val="-6"/>
                <w:sz w:val="21"/>
                <w:szCs w:val="21"/>
                <w:u w:val="none"/>
                <w:lang w:val="en-US" w:eastAsia="zh-CN" w:bidi="ar"/>
              </w:rPr>
              <w:t>被保险人因疾病（无等待期，含既往症）或意外伤害在二级及以上公立医院门诊治疗发生的符合重庆市基本医疗保险统筹范围内的合理医疗费用（仅含甲乙类）在扣除从公费医疗、基本医疗保险、政府主办的补充医疗获得的补偿金后，按100%的比例赔付门诊医疗保险金。</w:t>
            </w:r>
          </w:p>
        </w:tc>
        <w:tc>
          <w:tcPr>
            <w:tcW w:w="1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auto"/>
                <w:sz w:val="21"/>
                <w:szCs w:val="21"/>
                <w:u w:val="none"/>
                <w:lang w:val="en-US"/>
              </w:rPr>
            </w:pPr>
            <w:r>
              <w:rPr>
                <w:rFonts w:hint="eastAsia" w:ascii="方正仿宋_GBK" w:hAnsi="方正仿宋_GBK" w:eastAsia="方正仿宋_GBK" w:cs="方正仿宋_GBK"/>
                <w:i w:val="0"/>
                <w:iCs w:val="0"/>
                <w:color w:val="auto"/>
                <w:kern w:val="0"/>
                <w:position w:val="-6"/>
                <w:sz w:val="21"/>
                <w:szCs w:val="21"/>
                <w:u w:val="none"/>
                <w:lang w:val="en-US" w:eastAsia="zh-CN" w:bidi="ar"/>
              </w:rPr>
              <w:t>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2</w:t>
            </w:r>
          </w:p>
        </w:tc>
        <w:tc>
          <w:tcPr>
            <w:tcW w:w="9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团体住院医疗保险</w:t>
            </w:r>
          </w:p>
        </w:tc>
        <w:tc>
          <w:tcPr>
            <w:tcW w:w="25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position w:val="-6"/>
                <w:sz w:val="21"/>
                <w:szCs w:val="21"/>
                <w:u w:val="none"/>
                <w:lang w:val="en-US" w:eastAsia="zh-CN" w:bidi="ar"/>
              </w:rPr>
              <w:t>被保险人因疾病或意外在二级及以上公立医疗机构发生的符合投保所在地社会基本医疗保险统筹基金规定的可报销范围内的医疗费，在起付线以下及起付线至封顶线之间的个人自付部分（含乙类，含自费）</w:t>
            </w:r>
            <w:r>
              <w:rPr>
                <w:rStyle w:val="247"/>
                <w:rFonts w:hint="eastAsia" w:ascii="方正仿宋_GBK" w:hAnsi="方正仿宋_GBK" w:eastAsia="方正仿宋_GBK" w:cs="方正仿宋_GBK"/>
                <w:color w:val="auto"/>
                <w:position w:val="-6"/>
                <w:sz w:val="21"/>
                <w:szCs w:val="21"/>
                <w:lang w:val="en-US" w:eastAsia="zh-CN" w:bidi="ar"/>
              </w:rPr>
              <w:t>，0免赔额，按80%比例给付。</w:t>
            </w:r>
            <w:r>
              <w:rPr>
                <w:rFonts w:hint="eastAsia" w:ascii="方正仿宋_GBK" w:hAnsi="方正仿宋_GBK" w:eastAsia="方正仿宋_GBK" w:cs="方正仿宋_GBK"/>
                <w:i w:val="0"/>
                <w:iCs w:val="0"/>
                <w:color w:val="auto"/>
                <w:kern w:val="0"/>
                <w:position w:val="-6"/>
                <w:sz w:val="21"/>
                <w:szCs w:val="21"/>
                <w:u w:val="none"/>
                <w:lang w:val="en-US" w:eastAsia="zh-CN" w:bidi="ar"/>
              </w:rPr>
              <w:t>（包含既往史）</w:t>
            </w:r>
          </w:p>
        </w:tc>
        <w:tc>
          <w:tcPr>
            <w:tcW w:w="1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position w:val="-6"/>
                <w:sz w:val="21"/>
                <w:szCs w:val="21"/>
                <w:u w:val="none"/>
                <w:lang w:val="en-US" w:eastAsia="zh-CN" w:bidi="ar"/>
              </w:rPr>
              <w:t>4万元</w:t>
            </w:r>
            <w:r>
              <w:rPr>
                <w:rFonts w:hint="eastAsia" w:ascii="方正仿宋_GBK" w:hAnsi="方正仿宋_GBK" w:eastAsia="方正仿宋_GBK" w:cs="方正仿宋_GBK"/>
                <w:i w:val="0"/>
                <w:iCs w:val="0"/>
                <w:color w:val="auto"/>
                <w:kern w:val="0"/>
                <w:position w:val="-6"/>
                <w:sz w:val="21"/>
                <w:szCs w:val="21"/>
                <w:u w:val="none"/>
                <w:lang w:val="en-US" w:eastAsia="zh-CN" w:bidi="ar"/>
              </w:rPr>
              <w:br w:type="textWrapping"/>
            </w:r>
            <w:r>
              <w:rPr>
                <w:rFonts w:hint="eastAsia" w:ascii="方正仿宋_GBK" w:hAnsi="方正仿宋_GBK" w:eastAsia="方正仿宋_GBK" w:cs="方正仿宋_GBK"/>
                <w:i w:val="0"/>
                <w:iCs w:val="0"/>
                <w:color w:val="auto"/>
                <w:kern w:val="0"/>
                <w:position w:val="-6"/>
                <w:sz w:val="21"/>
                <w:szCs w:val="21"/>
                <w:u w:val="none"/>
                <w:lang w:val="en-US" w:eastAsia="zh-CN" w:bidi="ar"/>
              </w:rPr>
              <w:t>（其中自费限额1万元）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2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1"/>
                <w:szCs w:val="21"/>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2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1"/>
                <w:szCs w:val="21"/>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2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1"/>
                <w:szCs w:val="21"/>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2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1"/>
                <w:szCs w:val="21"/>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2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1"/>
                <w:szCs w:val="21"/>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9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25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1"/>
                <w:szCs w:val="21"/>
                <w:u w:val="none"/>
              </w:rPr>
            </w:pPr>
          </w:p>
        </w:tc>
        <w:tc>
          <w:tcPr>
            <w:tcW w:w="1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1"/>
                <w:szCs w:val="21"/>
                <w:u w:val="none"/>
              </w:rPr>
            </w:pPr>
          </w:p>
        </w:tc>
      </w:tr>
    </w:tbl>
    <w:p>
      <w:pPr>
        <w:pStyle w:val="3"/>
        <w:pageBreakBefore w:val="0"/>
        <w:kinsoku/>
        <w:wordWrap/>
        <w:overflowPunct/>
        <w:topLinePunct w:val="0"/>
        <w:autoSpaceDE/>
        <w:autoSpaceDN/>
        <w:bidi w:val="0"/>
        <w:spacing w:line="600" w:lineRule="exact"/>
        <w:ind w:firstLine="640"/>
        <w:rPr>
          <w:rFonts w:hint="eastAsia" w:ascii="方正黑体_GBK" w:hAnsi="方正黑体_GBK" w:eastAsia="方正黑体_GBK" w:cs="方正黑体_GBK"/>
          <w:b/>
          <w:bCs w:val="0"/>
          <w:color w:val="auto"/>
        </w:rPr>
      </w:pPr>
      <w:r>
        <w:rPr>
          <w:rFonts w:hint="eastAsia" w:ascii="方正黑体_GBK" w:hAnsi="方正黑体_GBK" w:cs="方正黑体_GBK"/>
          <w:bCs w:val="0"/>
          <w:color w:val="auto"/>
          <w:lang w:val="en-US" w:eastAsia="zh-CN"/>
        </w:rPr>
        <w:t>二</w:t>
      </w:r>
      <w:r>
        <w:rPr>
          <w:rFonts w:hint="eastAsia" w:ascii="方正黑体_GBK" w:hAnsi="方正黑体_GBK" w:eastAsia="方正黑体_GBK" w:cs="方正黑体_GBK"/>
          <w:bCs w:val="0"/>
          <w:color w:val="auto"/>
        </w:rPr>
        <w:t>、</w:t>
      </w:r>
      <w:r>
        <w:rPr>
          <w:rFonts w:hint="eastAsia" w:ascii="方正黑体_GBK" w:hAnsi="方正黑体_GBK" w:eastAsia="方正黑体_GBK" w:cs="方正黑体_GBK"/>
          <w:bCs w:val="0"/>
          <w:color w:val="auto"/>
          <w:lang w:val="en-US" w:eastAsia="zh-CN"/>
        </w:rPr>
        <w:t>参选</w:t>
      </w:r>
      <w:r>
        <w:rPr>
          <w:rFonts w:hint="eastAsia" w:ascii="方正黑体_GBK" w:hAnsi="方正黑体_GBK" w:eastAsia="方正黑体_GBK" w:cs="方正黑体_GBK"/>
          <w:bCs w:val="0"/>
          <w:color w:val="auto"/>
        </w:rPr>
        <w:t>资格要求</w:t>
      </w:r>
      <w:bookmarkEnd w:id="7"/>
      <w:bookmarkEnd w:id="8"/>
      <w:bookmarkEnd w:id="9"/>
    </w:p>
    <w:p>
      <w:pPr>
        <w:pageBreakBefore w:val="0"/>
        <w:widowControl/>
        <w:kinsoku/>
        <w:wordWrap/>
        <w:overflowPunct/>
        <w:topLinePunct w:val="0"/>
        <w:autoSpaceDE/>
        <w:autoSpaceDN/>
        <w:bidi w:val="0"/>
        <w:spacing w:line="600" w:lineRule="exact"/>
        <w:ind w:firstLine="640"/>
        <w:jc w:val="left"/>
        <w:rPr>
          <w:rFonts w:hint="default" w:ascii="Times New Roman" w:hAnsi="Times New Roman" w:eastAsia="方正仿宋_GBK"/>
          <w:b w:val="0"/>
          <w:bCs w:val="0"/>
          <w:color w:val="auto"/>
          <w:szCs w:val="32"/>
          <w:lang w:val="en-US" w:eastAsia="zh-CN"/>
        </w:rPr>
      </w:pPr>
      <w:bookmarkStart w:id="10" w:name="_Toc298227567"/>
      <w:r>
        <w:rPr>
          <w:rFonts w:hint="eastAsia" w:ascii="Times New Roman" w:hAnsi="Times New Roman" w:eastAsia="方正仿宋_GBK"/>
          <w:b w:val="0"/>
          <w:bCs w:val="0"/>
          <w:color w:val="auto"/>
          <w:szCs w:val="32"/>
          <w:lang w:val="en-US" w:eastAsia="zh-CN"/>
        </w:rPr>
        <w:t>参选机构</w:t>
      </w:r>
      <w:r>
        <w:rPr>
          <w:rFonts w:hint="default" w:ascii="Times New Roman" w:hAnsi="Times New Roman" w:eastAsia="方正仿宋_GBK"/>
          <w:b w:val="0"/>
          <w:bCs w:val="0"/>
          <w:color w:val="auto"/>
          <w:szCs w:val="32"/>
          <w:lang w:val="en-US" w:eastAsia="zh-CN"/>
        </w:rPr>
        <w:t>应符合</w:t>
      </w:r>
      <w:r>
        <w:rPr>
          <w:rFonts w:hint="eastAsia" w:ascii="Times New Roman" w:hAnsi="Times New Roman" w:eastAsia="方正仿宋_GBK"/>
          <w:b w:val="0"/>
          <w:bCs w:val="0"/>
          <w:color w:val="auto"/>
          <w:szCs w:val="32"/>
          <w:lang w:val="en-US" w:eastAsia="zh-CN"/>
        </w:rPr>
        <w:t>基本资格</w:t>
      </w:r>
      <w:r>
        <w:rPr>
          <w:rFonts w:hint="default" w:ascii="Times New Roman" w:hAnsi="Times New Roman" w:eastAsia="方正仿宋_GBK"/>
          <w:b w:val="0"/>
          <w:bCs w:val="0"/>
          <w:color w:val="auto"/>
          <w:szCs w:val="32"/>
          <w:lang w:val="en-US" w:eastAsia="zh-CN"/>
        </w:rPr>
        <w:t>条件，同时符合根据该项目特点设置的</w:t>
      </w:r>
      <w:r>
        <w:rPr>
          <w:rFonts w:hint="eastAsia" w:ascii="Times New Roman" w:hAnsi="Times New Roman" w:eastAsia="方正仿宋_GBK"/>
          <w:b w:val="0"/>
          <w:bCs w:val="0"/>
          <w:color w:val="auto"/>
          <w:szCs w:val="32"/>
          <w:lang w:val="en-US" w:eastAsia="zh-CN"/>
        </w:rPr>
        <w:t>行业</w:t>
      </w:r>
      <w:r>
        <w:rPr>
          <w:rFonts w:hint="default" w:ascii="Times New Roman" w:hAnsi="Times New Roman" w:eastAsia="方正仿宋_GBK"/>
          <w:b w:val="0"/>
          <w:bCs w:val="0"/>
          <w:color w:val="auto"/>
          <w:szCs w:val="32"/>
          <w:lang w:val="en-US" w:eastAsia="zh-CN"/>
        </w:rPr>
        <w:t>资格条件。</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方正楷体_GBK" w:hAnsi="方正楷体_GBK" w:eastAsia="方正楷体_GBK" w:cs="方正楷体_GBK"/>
          <w:b w:val="0"/>
          <w:bCs w:val="0"/>
          <w:color w:val="auto"/>
          <w:szCs w:val="32"/>
          <w:lang w:val="en-US" w:eastAsia="zh-CN"/>
        </w:rPr>
      </w:pPr>
      <w:r>
        <w:rPr>
          <w:rFonts w:hint="eastAsia" w:ascii="方正楷体_GBK" w:hAnsi="方正楷体_GBK" w:eastAsia="方正楷体_GBK" w:cs="方正楷体_GBK"/>
          <w:b w:val="0"/>
          <w:bCs w:val="0"/>
          <w:color w:val="auto"/>
          <w:szCs w:val="32"/>
          <w:lang w:val="en-US" w:eastAsia="zh-CN"/>
        </w:rPr>
        <w:t>（一）基本资格条件</w:t>
      </w: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szCs w:val="32"/>
          <w:lang w:eastAsia="zh-CN"/>
        </w:rPr>
      </w:pPr>
      <w:r>
        <w:rPr>
          <w:rFonts w:hint="default" w:ascii="Times New Roman" w:hAnsi="Times New Roman" w:eastAsia="方正仿宋_GBK"/>
          <w:b w:val="0"/>
          <w:bCs w:val="0"/>
          <w:color w:val="auto"/>
          <w:szCs w:val="32"/>
          <w:lang w:val="en-US" w:eastAsia="zh-CN"/>
        </w:rPr>
        <w:t>1.具有独立承担民事责任的能力</w:t>
      </w:r>
      <w:r>
        <w:rPr>
          <w:rFonts w:hint="eastAsia" w:ascii="Times New Roman" w:hAnsi="Times New Roman" w:eastAsia="方正仿宋_GBK"/>
          <w:szCs w:val="32"/>
          <w:lang w:eastAsia="zh-CN"/>
        </w:rPr>
        <w:t>（因保险公司特殊性，可由保险公司分支机构参与比选，需提供分支机构营业执照）；</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b w:val="0"/>
          <w:bCs w:val="0"/>
          <w:color w:val="auto"/>
          <w:szCs w:val="32"/>
          <w:lang w:val="en-US" w:eastAsia="zh-CN"/>
        </w:rPr>
      </w:pPr>
      <w:r>
        <w:rPr>
          <w:rFonts w:hint="default" w:ascii="Times New Roman" w:hAnsi="Times New Roman" w:eastAsia="方正仿宋_GBK"/>
          <w:b w:val="0"/>
          <w:bCs w:val="0"/>
          <w:color w:val="auto"/>
          <w:szCs w:val="32"/>
          <w:lang w:val="en-US" w:eastAsia="zh-CN"/>
        </w:rPr>
        <w:t>2.具</w:t>
      </w:r>
      <w:r>
        <w:rPr>
          <w:rFonts w:hint="eastAsia" w:ascii="Times New Roman" w:hAnsi="Times New Roman" w:eastAsia="方正仿宋_GBK"/>
          <w:b w:val="0"/>
          <w:bCs w:val="0"/>
          <w:color w:val="auto"/>
          <w:szCs w:val="32"/>
          <w:lang w:val="en-US" w:eastAsia="zh-CN"/>
        </w:rPr>
        <w:t>备</w:t>
      </w:r>
      <w:r>
        <w:rPr>
          <w:rFonts w:hint="default" w:ascii="Times New Roman" w:hAnsi="Times New Roman" w:eastAsia="方正仿宋_GBK"/>
          <w:b w:val="0"/>
          <w:bCs w:val="0"/>
          <w:color w:val="auto"/>
          <w:szCs w:val="32"/>
          <w:lang w:val="en-US" w:eastAsia="zh-CN"/>
        </w:rPr>
        <w:t>健全的财务会计制度</w:t>
      </w:r>
      <w:r>
        <w:rPr>
          <w:rFonts w:hint="eastAsia" w:ascii="Times New Roman" w:hAnsi="Times New Roman" w:eastAsia="方正仿宋_GBK"/>
          <w:b w:val="0"/>
          <w:bCs w:val="0"/>
          <w:color w:val="auto"/>
          <w:szCs w:val="32"/>
          <w:lang w:val="en-US" w:eastAsia="zh-CN"/>
        </w:rPr>
        <w:t>和</w:t>
      </w:r>
      <w:r>
        <w:rPr>
          <w:rFonts w:hint="default" w:ascii="Times New Roman" w:hAnsi="Times New Roman" w:eastAsia="方正仿宋_GBK"/>
          <w:b w:val="0"/>
          <w:bCs w:val="0"/>
          <w:color w:val="auto"/>
          <w:szCs w:val="32"/>
          <w:lang w:val="en-US" w:eastAsia="zh-CN"/>
        </w:rPr>
        <w:t>良好的商业信誉；</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b w:val="0"/>
          <w:bCs w:val="0"/>
          <w:color w:val="auto"/>
          <w:szCs w:val="32"/>
          <w:lang w:val="en-US" w:eastAsia="zh-CN"/>
        </w:rPr>
      </w:pPr>
      <w:r>
        <w:rPr>
          <w:rFonts w:hint="default" w:ascii="Times New Roman" w:hAnsi="Times New Roman" w:eastAsia="方正仿宋_GBK"/>
          <w:b w:val="0"/>
          <w:bCs w:val="0"/>
          <w:color w:val="auto"/>
          <w:szCs w:val="32"/>
          <w:lang w:val="en-US" w:eastAsia="zh-CN"/>
        </w:rPr>
        <w:t>3.具</w:t>
      </w:r>
      <w:r>
        <w:rPr>
          <w:rFonts w:hint="eastAsia" w:ascii="Times New Roman" w:hAnsi="Times New Roman" w:eastAsia="方正仿宋_GBK"/>
          <w:b w:val="0"/>
          <w:bCs w:val="0"/>
          <w:color w:val="auto"/>
          <w:szCs w:val="32"/>
          <w:lang w:val="en-US" w:eastAsia="zh-CN"/>
        </w:rPr>
        <w:t>备</w:t>
      </w:r>
      <w:r>
        <w:rPr>
          <w:rFonts w:hint="default" w:ascii="Times New Roman" w:hAnsi="Times New Roman" w:eastAsia="方正仿宋_GBK"/>
          <w:b w:val="0"/>
          <w:bCs w:val="0"/>
          <w:color w:val="auto"/>
          <w:szCs w:val="32"/>
          <w:lang w:val="en-US" w:eastAsia="zh-CN"/>
        </w:rPr>
        <w:t>履行合同所必需</w:t>
      </w:r>
      <w:r>
        <w:rPr>
          <w:rFonts w:hint="eastAsia" w:ascii="Times New Roman" w:hAnsi="Times New Roman" w:eastAsia="方正仿宋_GBK"/>
          <w:b w:val="0"/>
          <w:bCs w:val="0"/>
          <w:color w:val="auto"/>
          <w:szCs w:val="32"/>
          <w:lang w:val="en-US" w:eastAsia="zh-CN"/>
        </w:rPr>
        <w:t>的</w:t>
      </w:r>
      <w:r>
        <w:rPr>
          <w:rFonts w:hint="default" w:ascii="Times New Roman" w:hAnsi="Times New Roman" w:eastAsia="方正仿宋_GBK"/>
          <w:b w:val="0"/>
          <w:bCs w:val="0"/>
          <w:color w:val="auto"/>
          <w:szCs w:val="32"/>
          <w:lang w:val="en-US" w:eastAsia="zh-CN"/>
        </w:rPr>
        <w:t>专业技术能力；</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b w:val="0"/>
          <w:bCs w:val="0"/>
          <w:color w:val="auto"/>
          <w:szCs w:val="32"/>
          <w:lang w:val="en-US" w:eastAsia="zh-CN"/>
        </w:rPr>
      </w:pPr>
      <w:r>
        <w:rPr>
          <w:rFonts w:hint="default" w:ascii="Times New Roman" w:hAnsi="Times New Roman" w:eastAsia="方正仿宋_GBK"/>
          <w:b w:val="0"/>
          <w:bCs w:val="0"/>
          <w:color w:val="auto"/>
          <w:szCs w:val="32"/>
          <w:lang w:val="en-US" w:eastAsia="zh-CN"/>
        </w:rPr>
        <w:t>4.</w:t>
      </w:r>
      <w:r>
        <w:rPr>
          <w:rFonts w:hint="eastAsia" w:ascii="Times New Roman" w:hAnsi="Times New Roman" w:eastAsia="方正仿宋_GBK"/>
          <w:b w:val="0"/>
          <w:bCs w:val="0"/>
          <w:color w:val="auto"/>
          <w:szCs w:val="32"/>
          <w:lang w:val="en-US" w:eastAsia="zh-CN"/>
        </w:rPr>
        <w:t>具</w:t>
      </w:r>
      <w:r>
        <w:rPr>
          <w:rFonts w:hint="default" w:ascii="Times New Roman" w:hAnsi="Times New Roman" w:eastAsia="方正仿宋_GBK"/>
          <w:b w:val="0"/>
          <w:bCs w:val="0"/>
          <w:color w:val="auto"/>
          <w:szCs w:val="32"/>
          <w:lang w:val="en-US" w:eastAsia="zh-CN"/>
        </w:rPr>
        <w:t>有依法纳税和社会保障资金的良好记录；</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b w:val="0"/>
          <w:bCs w:val="0"/>
          <w:color w:val="auto"/>
          <w:szCs w:val="32"/>
          <w:lang w:val="en-US" w:eastAsia="zh-CN"/>
        </w:rPr>
      </w:pPr>
      <w:r>
        <w:rPr>
          <w:rFonts w:hint="default" w:ascii="Times New Roman" w:hAnsi="Times New Roman" w:eastAsia="方正仿宋_GBK"/>
          <w:b w:val="0"/>
          <w:bCs w:val="0"/>
          <w:color w:val="auto"/>
          <w:szCs w:val="32"/>
          <w:lang w:val="en-US" w:eastAsia="zh-CN"/>
        </w:rPr>
        <w:t>5.</w:t>
      </w:r>
      <w:r>
        <w:rPr>
          <w:rFonts w:hint="eastAsia" w:ascii="Times New Roman" w:hAnsi="Times New Roman" w:eastAsia="方正仿宋_GBK"/>
          <w:b w:val="0"/>
          <w:bCs w:val="0"/>
          <w:color w:val="auto"/>
          <w:szCs w:val="32"/>
          <w:lang w:val="en-US" w:eastAsia="zh-CN"/>
        </w:rPr>
        <w:t>3</w:t>
      </w:r>
      <w:r>
        <w:rPr>
          <w:rFonts w:hint="default" w:ascii="Times New Roman" w:hAnsi="Times New Roman" w:eastAsia="方正仿宋_GBK"/>
          <w:b w:val="0"/>
          <w:bCs w:val="0"/>
          <w:color w:val="auto"/>
          <w:szCs w:val="32"/>
          <w:lang w:val="en-US" w:eastAsia="zh-CN"/>
        </w:rPr>
        <w:t>年内在经营活动中</w:t>
      </w:r>
      <w:r>
        <w:rPr>
          <w:rFonts w:hint="eastAsia" w:ascii="Times New Roman" w:hAnsi="Times New Roman" w:eastAsia="方正仿宋_GBK"/>
          <w:b w:val="0"/>
          <w:bCs w:val="0"/>
          <w:color w:val="auto"/>
          <w:szCs w:val="32"/>
          <w:lang w:val="en-US" w:eastAsia="zh-CN"/>
        </w:rPr>
        <w:t>未出现</w:t>
      </w:r>
      <w:r>
        <w:rPr>
          <w:rFonts w:hint="default" w:ascii="Times New Roman" w:hAnsi="Times New Roman" w:eastAsia="方正仿宋_GBK"/>
          <w:b w:val="0"/>
          <w:bCs w:val="0"/>
          <w:color w:val="auto"/>
          <w:szCs w:val="32"/>
          <w:lang w:val="en-US" w:eastAsia="zh-CN"/>
        </w:rPr>
        <w:t>重大违法记录；</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b w:val="0"/>
          <w:bCs w:val="0"/>
          <w:color w:val="auto"/>
          <w:szCs w:val="32"/>
          <w:lang w:val="en-US" w:eastAsia="zh-CN"/>
        </w:rPr>
      </w:pPr>
      <w:r>
        <w:rPr>
          <w:rFonts w:hint="default" w:ascii="Times New Roman" w:hAnsi="Times New Roman" w:eastAsia="方正仿宋_GBK"/>
          <w:b w:val="0"/>
          <w:bCs w:val="0"/>
          <w:color w:val="auto"/>
          <w:szCs w:val="32"/>
          <w:lang w:val="en-US" w:eastAsia="zh-CN"/>
        </w:rPr>
        <w:t>6.法律、行政法规规定的其他条件。</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ascii="方正楷体_GBK" w:hAnsi="方正楷体_GBK" w:eastAsia="方正楷体_GBK" w:cs="方正楷体_GBK"/>
          <w:b w:val="0"/>
          <w:bCs w:val="0"/>
          <w:color w:val="auto"/>
          <w:szCs w:val="32"/>
          <w:lang w:val="en-US" w:eastAsia="zh-CN"/>
        </w:rPr>
      </w:pPr>
      <w:r>
        <w:rPr>
          <w:rFonts w:hint="default" w:ascii="方正楷体_GBK" w:hAnsi="方正楷体_GBK" w:eastAsia="方正楷体_GBK" w:cs="方正楷体_GBK"/>
          <w:b w:val="0"/>
          <w:bCs w:val="0"/>
          <w:color w:val="auto"/>
          <w:szCs w:val="32"/>
          <w:lang w:val="en-US" w:eastAsia="zh-CN"/>
        </w:rPr>
        <w:t>（二）</w:t>
      </w:r>
      <w:r>
        <w:rPr>
          <w:rFonts w:hint="eastAsia" w:ascii="方正楷体_GBK" w:hAnsi="方正楷体_GBK" w:eastAsia="方正楷体_GBK" w:cs="方正楷体_GBK"/>
          <w:b w:val="0"/>
          <w:bCs w:val="0"/>
          <w:color w:val="auto"/>
          <w:szCs w:val="32"/>
          <w:lang w:val="en-US" w:eastAsia="zh-CN"/>
        </w:rPr>
        <w:t>行业</w:t>
      </w:r>
      <w:r>
        <w:rPr>
          <w:rFonts w:hint="default" w:ascii="方正楷体_GBK" w:hAnsi="方正楷体_GBK" w:eastAsia="方正楷体_GBK" w:cs="方正楷体_GBK"/>
          <w:b w:val="0"/>
          <w:bCs w:val="0"/>
          <w:color w:val="auto"/>
          <w:szCs w:val="32"/>
          <w:lang w:val="en-US" w:eastAsia="zh-CN"/>
        </w:rPr>
        <w:t>资格条件</w:t>
      </w:r>
    </w:p>
    <w:p>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default"/>
        </w:rPr>
      </w:pPr>
      <w:r>
        <w:rPr>
          <w:rFonts w:hint="default" w:ascii="Times New Roman" w:hAnsi="Times New Roman" w:eastAsia="方正仿宋_GBK"/>
          <w:b w:val="0"/>
          <w:bCs w:val="0"/>
          <w:color w:val="auto"/>
          <w:szCs w:val="32"/>
          <w:lang w:val="en-US" w:eastAsia="zh-CN"/>
        </w:rPr>
        <w:t>具有中华人民共和国经营保险业务许可证（提供许可证复印件）。</w:t>
      </w:r>
    </w:p>
    <w:p>
      <w:pPr>
        <w:pStyle w:val="3"/>
        <w:pageBreakBefore w:val="0"/>
        <w:kinsoku/>
        <w:wordWrap/>
        <w:overflowPunct/>
        <w:topLinePunct w:val="0"/>
        <w:autoSpaceDE/>
        <w:autoSpaceDN/>
        <w:bidi w:val="0"/>
        <w:spacing w:line="600" w:lineRule="exact"/>
        <w:ind w:firstLine="640"/>
        <w:rPr>
          <w:rFonts w:hint="eastAsia" w:ascii="方正黑体_GBK" w:hAnsi="方正黑体_GBK" w:cs="方正黑体_GBK"/>
          <w:bCs w:val="0"/>
          <w:color w:val="auto"/>
          <w:lang w:val="en-US" w:eastAsia="zh-CN"/>
        </w:rPr>
      </w:pPr>
      <w:bookmarkStart w:id="11" w:name="_Toc477187757"/>
      <w:bookmarkStart w:id="12" w:name="_Toc477450745"/>
      <w:bookmarkStart w:id="13" w:name="_Toc478234251"/>
      <w:r>
        <w:rPr>
          <w:rFonts w:hint="eastAsia" w:ascii="方正黑体_GBK" w:hAnsi="方正黑体_GBK" w:cs="方正黑体_GBK"/>
          <w:bCs w:val="0"/>
          <w:color w:val="auto"/>
          <w:lang w:val="en-US" w:eastAsia="zh-CN"/>
        </w:rPr>
        <w:t>三、比选文件的获取</w:t>
      </w:r>
      <w:bookmarkEnd w:id="11"/>
      <w:bookmarkEnd w:id="12"/>
      <w:bookmarkEnd w:id="13"/>
    </w:p>
    <w:p>
      <w:pPr>
        <w:pageBreakBefore w:val="0"/>
        <w:kinsoku/>
        <w:wordWrap/>
        <w:overflowPunct/>
        <w:topLinePunct w:val="0"/>
        <w:autoSpaceDE/>
        <w:autoSpaceDN/>
        <w:bidi w:val="0"/>
        <w:snapToGrid w:val="0"/>
        <w:spacing w:line="600" w:lineRule="exact"/>
        <w:ind w:firstLine="640" w:firstLineChars="200"/>
        <w:rPr>
          <w:rFonts w:hint="default" w:ascii="Times New Roman" w:hAnsi="Times New Roman"/>
          <w:highlight w:val="yellow"/>
          <w:lang w:val="en-US" w:eastAsia="zh-CN"/>
        </w:rPr>
      </w:pPr>
      <w:bookmarkStart w:id="14" w:name="_Toc477187758"/>
      <w:bookmarkStart w:id="15" w:name="_Toc477450746"/>
      <w:bookmarkStart w:id="16" w:name="_Toc478234252"/>
      <w:r>
        <w:rPr>
          <w:rFonts w:hint="eastAsia" w:ascii="方正仿宋_GBK" w:hAnsi="方正仿宋_GBK" w:eastAsia="方正仿宋_GBK" w:cs="方正仿宋_GBK"/>
          <w:sz w:val="32"/>
          <w:szCs w:val="32"/>
        </w:rPr>
        <w:t>有意参加者，</w:t>
      </w:r>
      <w:r>
        <w:rPr>
          <w:rFonts w:hint="eastAsia" w:ascii="方正仿宋_GBK" w:hAnsi="方正仿宋_GBK" w:eastAsia="方正仿宋_GBK" w:cs="方正仿宋_GBK"/>
          <w:sz w:val="32"/>
          <w:szCs w:val="32"/>
          <w:lang w:val="zh-CN"/>
        </w:rPr>
        <w:t>请</w:t>
      </w:r>
      <w:r>
        <w:rPr>
          <w:rFonts w:hint="eastAsia" w:ascii="方正仿宋_GBK" w:hAnsi="方正仿宋_GBK" w:eastAsia="方正仿宋_GBK" w:cs="方正仿宋_GBK"/>
          <w:sz w:val="32"/>
          <w:szCs w:val="32"/>
          <w:lang w:val="en-US" w:eastAsia="zh-CN"/>
        </w:rPr>
        <w:t>在集团</w:t>
      </w:r>
      <w:r>
        <w:rPr>
          <w:rFonts w:hint="eastAsia" w:ascii="方正仿宋_GBK" w:hAnsi="方正仿宋_GBK" w:eastAsia="方正仿宋_GBK" w:cs="方正仿宋_GBK"/>
          <w:sz w:val="32"/>
          <w:szCs w:val="32"/>
          <w:lang w:eastAsia="zh-CN"/>
        </w:rPr>
        <w:t>官网</w:t>
      </w:r>
      <w:r>
        <w:rPr>
          <w:rFonts w:hint="eastAsia" w:ascii="方正仿宋_GBK" w:hAnsi="方正仿宋_GBK" w:eastAsia="方正仿宋_GBK" w:cs="方正仿宋_GBK"/>
          <w:sz w:val="32"/>
          <w:szCs w:val="32"/>
        </w:rPr>
        <w:t>上（网址：</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"http://www.cqsnk.cn/" </w:instrText>
      </w:r>
      <w:r>
        <w:rPr>
          <w:rFonts w:hint="eastAsia" w:ascii="方正仿宋_GBK" w:hAnsi="方正仿宋_GBK" w:eastAsia="方正仿宋_GBK" w:cs="方正仿宋_GBK"/>
          <w:sz w:val="32"/>
          <w:szCs w:val="32"/>
        </w:rPr>
        <w:fldChar w:fldCharType="separate"/>
      </w:r>
      <w:r>
        <w:rPr>
          <w:rStyle w:val="56"/>
          <w:rFonts w:hint="eastAsia" w:ascii="方正仿宋_GBK" w:hAnsi="方正仿宋_GBK" w:eastAsia="方正仿宋_GBK" w:cs="方正仿宋_GBK"/>
          <w:color w:val="auto"/>
          <w:sz w:val="32"/>
          <w:szCs w:val="32"/>
        </w:rPr>
        <w:t>http://www.cqsnk.cn/</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t>）下载</w:t>
      </w:r>
      <w:r>
        <w:rPr>
          <w:rFonts w:hint="eastAsia" w:ascii="方正仿宋_GBK" w:hAnsi="方正仿宋_GBK" w:eastAsia="方正仿宋_GBK" w:cs="方正仿宋_GBK"/>
          <w:sz w:val="32"/>
          <w:szCs w:val="32"/>
          <w:lang w:val="zh-CN"/>
        </w:rPr>
        <w:t>本</w:t>
      </w:r>
      <w:r>
        <w:rPr>
          <w:rFonts w:hint="eastAsia" w:ascii="方正仿宋_GBK" w:hAnsi="方正仿宋_GBK" w:eastAsia="方正仿宋_GBK" w:cs="方正仿宋_GBK"/>
          <w:sz w:val="32"/>
          <w:szCs w:val="32"/>
          <w:lang w:val="en-US" w:eastAsia="zh-CN"/>
        </w:rPr>
        <w:t>比选文件</w:t>
      </w:r>
      <w:r>
        <w:rPr>
          <w:rFonts w:hint="eastAsia" w:ascii="方正仿宋_GBK" w:hAnsi="方正仿宋_GBK" w:eastAsia="方正仿宋_GBK" w:cs="方正仿宋_GBK"/>
          <w:sz w:val="32"/>
          <w:szCs w:val="32"/>
          <w:lang w:val="zh-CN"/>
        </w:rPr>
        <w:t>资料。</w:t>
      </w:r>
    </w:p>
    <w:p>
      <w:pPr>
        <w:pStyle w:val="3"/>
        <w:pageBreakBefore w:val="0"/>
        <w:kinsoku/>
        <w:wordWrap/>
        <w:overflowPunct/>
        <w:topLinePunct w:val="0"/>
        <w:autoSpaceDE/>
        <w:autoSpaceDN/>
        <w:bidi w:val="0"/>
        <w:spacing w:line="600" w:lineRule="exact"/>
        <w:ind w:firstLine="640"/>
        <w:rPr>
          <w:rFonts w:hint="eastAsia" w:ascii="方正黑体_GBK" w:hAnsi="方正黑体_GBK" w:cs="方正黑体_GBK"/>
          <w:bCs w:val="0"/>
          <w:color w:val="auto"/>
          <w:lang w:val="en-US" w:eastAsia="zh-CN"/>
        </w:rPr>
      </w:pPr>
      <w:r>
        <w:rPr>
          <w:rFonts w:hint="eastAsia" w:ascii="方正黑体_GBK" w:hAnsi="方正黑体_GBK" w:cs="方正黑体_GBK"/>
          <w:bCs w:val="0"/>
          <w:color w:val="auto"/>
          <w:lang w:val="en-US" w:eastAsia="zh-CN"/>
        </w:rPr>
        <w:t>四、比选文件的递交</w:t>
      </w:r>
      <w:bookmarkEnd w:id="14"/>
      <w:bookmarkEnd w:id="15"/>
      <w:bookmarkEnd w:id="16"/>
    </w:p>
    <w:p>
      <w:pPr>
        <w:pageBreakBefore w:val="0"/>
        <w:kinsoku/>
        <w:wordWrap/>
        <w:overflowPunct/>
        <w:topLinePunct w:val="0"/>
        <w:autoSpaceDE/>
        <w:autoSpaceDN/>
        <w:bidi w:val="0"/>
        <w:spacing w:line="600" w:lineRule="exact"/>
        <w:ind w:firstLine="640"/>
        <w:rPr>
          <w:rFonts w:ascii="Times New Roman" w:hAnsi="Times New Roman" w:eastAsia="方正仿宋_GBK"/>
          <w:szCs w:val="32"/>
          <w:highlight w:val="none"/>
        </w:rPr>
      </w:pPr>
      <w:r>
        <w:rPr>
          <w:rFonts w:ascii="Times New Roman" w:hAnsi="Times New Roman" w:eastAsia="方正仿宋_GBK"/>
          <w:szCs w:val="32"/>
          <w:highlight w:val="none"/>
        </w:rPr>
        <w:t>（一）递交时间：202</w:t>
      </w:r>
      <w:r>
        <w:rPr>
          <w:rFonts w:hint="eastAsia" w:ascii="Times New Roman" w:hAnsi="Times New Roman" w:eastAsia="方正仿宋_GBK"/>
          <w:szCs w:val="32"/>
          <w:highlight w:val="none"/>
          <w:lang w:val="en-US" w:eastAsia="zh-CN"/>
        </w:rPr>
        <w:t>5</w:t>
      </w:r>
      <w:r>
        <w:rPr>
          <w:rFonts w:ascii="Times New Roman" w:hAnsi="Times New Roman" w:eastAsia="方正仿宋_GBK"/>
          <w:szCs w:val="32"/>
          <w:highlight w:val="none"/>
        </w:rPr>
        <w:t>年</w:t>
      </w:r>
      <w:r>
        <w:rPr>
          <w:rFonts w:hint="eastAsia" w:ascii="Times New Roman" w:hAnsi="Times New Roman" w:eastAsia="方正仿宋_GBK"/>
          <w:szCs w:val="32"/>
          <w:highlight w:val="none"/>
          <w:lang w:val="en-US" w:eastAsia="zh-CN"/>
        </w:rPr>
        <w:t>3</w:t>
      </w:r>
      <w:r>
        <w:rPr>
          <w:rFonts w:ascii="Times New Roman" w:hAnsi="Times New Roman" w:eastAsia="方正仿宋_GBK"/>
          <w:szCs w:val="32"/>
          <w:highlight w:val="none"/>
        </w:rPr>
        <w:t>月</w:t>
      </w:r>
      <w:r>
        <w:rPr>
          <w:rFonts w:hint="eastAsia" w:ascii="Times New Roman" w:hAnsi="Times New Roman" w:eastAsia="方正仿宋_GBK"/>
          <w:szCs w:val="32"/>
          <w:highlight w:val="none"/>
          <w:lang w:val="en-US" w:eastAsia="zh-CN"/>
        </w:rPr>
        <w:t>21</w:t>
      </w:r>
      <w:r>
        <w:rPr>
          <w:rFonts w:ascii="Times New Roman" w:hAnsi="Times New Roman" w:eastAsia="方正仿宋_GBK"/>
          <w:szCs w:val="32"/>
          <w:highlight w:val="none"/>
        </w:rPr>
        <w:t>日</w:t>
      </w:r>
      <w:r>
        <w:rPr>
          <w:rFonts w:hint="eastAsia" w:ascii="Times New Roman" w:hAnsi="Times New Roman" w:eastAsia="方正仿宋_GBK"/>
          <w:szCs w:val="32"/>
          <w:highlight w:val="none"/>
          <w:lang w:val="en-US" w:eastAsia="zh-CN"/>
        </w:rPr>
        <w:t>10</w:t>
      </w:r>
      <w:r>
        <w:rPr>
          <w:rFonts w:hint="default"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0</w:t>
      </w:r>
      <w:r>
        <w:rPr>
          <w:rFonts w:ascii="Times New Roman" w:hAnsi="Times New Roman" w:eastAsia="方正仿宋_GBK"/>
          <w:szCs w:val="32"/>
          <w:highlight w:val="none"/>
        </w:rPr>
        <w:t>0前，逾期送达的</w:t>
      </w:r>
      <w:r>
        <w:rPr>
          <w:rFonts w:hint="eastAsia" w:ascii="Times New Roman" w:hAnsi="Times New Roman" w:eastAsia="方正仿宋_GBK"/>
          <w:szCs w:val="32"/>
          <w:highlight w:val="none"/>
          <w:lang w:eastAsia="zh-CN"/>
        </w:rPr>
        <w:t>参选</w:t>
      </w:r>
      <w:r>
        <w:rPr>
          <w:rFonts w:ascii="Times New Roman" w:hAnsi="Times New Roman" w:eastAsia="方正仿宋_GBK"/>
          <w:szCs w:val="32"/>
          <w:highlight w:val="none"/>
        </w:rPr>
        <w:t>文件不予受理。</w:t>
      </w:r>
    </w:p>
    <w:p>
      <w:pPr>
        <w:pageBreakBefore w:val="0"/>
        <w:shd w:val="clear" w:color="auto" w:fill="FFFFFF"/>
        <w:kinsoku/>
        <w:wordWrap/>
        <w:overflowPunct/>
        <w:topLinePunct w:val="0"/>
        <w:autoSpaceDE/>
        <w:autoSpaceDN/>
        <w:bidi w:val="0"/>
        <w:snapToGrid w:val="0"/>
        <w:spacing w:line="600" w:lineRule="exact"/>
        <w:ind w:firstLine="640" w:firstLineChars="200"/>
        <w:rPr>
          <w:rFonts w:hint="eastAsia" w:ascii="方正仿宋_GBK" w:hAnsi="方正仿宋_GBK" w:eastAsia="方正仿宋_GBK" w:cs="方正仿宋_GBK"/>
          <w:sz w:val="32"/>
          <w:szCs w:val="32"/>
        </w:rPr>
      </w:pPr>
      <w:r>
        <w:rPr>
          <w:rFonts w:ascii="Times New Roman" w:hAnsi="Times New Roman" w:eastAsia="方正仿宋_GBK"/>
          <w:szCs w:val="32"/>
        </w:rPr>
        <w:t>（二）送达地点：</w:t>
      </w:r>
      <w:r>
        <w:rPr>
          <w:rFonts w:hint="eastAsia" w:ascii="方正仿宋_GBK" w:hAnsi="方正仿宋_GBK" w:eastAsia="方正仿宋_GBK" w:cs="方正仿宋_GBK"/>
          <w:sz w:val="32"/>
          <w:szCs w:val="32"/>
        </w:rPr>
        <w:t>重庆市渝中区中山三路121号</w:t>
      </w:r>
      <w:r>
        <w:rPr>
          <w:rFonts w:hint="eastAsia" w:ascii="方正仿宋_GBK" w:hAnsi="方正仿宋_GBK" w:eastAsia="方正仿宋_GBK" w:cs="方正仿宋_GBK"/>
          <w:sz w:val="32"/>
          <w:szCs w:val="32"/>
          <w:lang w:eastAsia="zh-CN"/>
        </w:rPr>
        <w:t>天友大酒店</w:t>
      </w:r>
      <w:r>
        <w:rPr>
          <w:rFonts w:hint="eastAsia" w:ascii="方正仿宋_GBK" w:hAnsi="方正仿宋_GBK" w:eastAsia="方正仿宋_GBK" w:cs="方正仿宋_GBK"/>
          <w:sz w:val="32"/>
          <w:szCs w:val="32"/>
          <w:lang w:val="en-US" w:eastAsia="zh-CN"/>
        </w:rPr>
        <w:t>22楼2211</w:t>
      </w:r>
      <w:r>
        <w:rPr>
          <w:rFonts w:hint="eastAsia" w:ascii="方正仿宋_GBK" w:hAnsi="方正仿宋_GBK" w:eastAsia="方正仿宋_GBK" w:cs="方正仿宋_GBK"/>
          <w:sz w:val="32"/>
          <w:szCs w:val="32"/>
        </w:rPr>
        <w:t>室。</w:t>
      </w:r>
    </w:p>
    <w:p>
      <w:pPr>
        <w:pageBreakBefore w:val="0"/>
        <w:kinsoku/>
        <w:wordWrap/>
        <w:overflowPunct/>
        <w:topLinePunct w:val="0"/>
        <w:autoSpaceDE/>
        <w:autoSpaceDN/>
        <w:bidi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三</w:t>
      </w:r>
      <w:r>
        <w:rPr>
          <w:rFonts w:ascii="Times New Roman" w:hAnsi="Times New Roman"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lang w:eastAsia="zh-CN"/>
          <w14:textFill>
            <w14:solidFill>
              <w14:schemeClr w14:val="tx1"/>
            </w14:solidFill>
          </w14:textFill>
        </w:rPr>
        <w:t>参选</w:t>
      </w:r>
      <w:r>
        <w:rPr>
          <w:rFonts w:ascii="Times New Roman" w:hAnsi="Times New Roman" w:eastAsia="方正仿宋_GBK"/>
          <w:color w:val="000000" w:themeColor="text1"/>
          <w:sz w:val="32"/>
          <w:szCs w:val="32"/>
          <w14:textFill>
            <w14:solidFill>
              <w14:schemeClr w14:val="tx1"/>
            </w14:solidFill>
          </w14:textFill>
        </w:rPr>
        <w:t>费用</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sz w:val="32"/>
          <w:szCs w:val="32"/>
        </w:rPr>
        <w:t>无论比选结果如何，比选申请人参与本项目比选的所有费用均应由其自行承担。</w:t>
      </w:r>
    </w:p>
    <w:p>
      <w:pPr>
        <w:pStyle w:val="3"/>
        <w:pageBreakBefore w:val="0"/>
        <w:kinsoku/>
        <w:wordWrap/>
        <w:overflowPunct/>
        <w:topLinePunct w:val="0"/>
        <w:autoSpaceDE/>
        <w:autoSpaceDN/>
        <w:bidi w:val="0"/>
        <w:spacing w:line="600" w:lineRule="exact"/>
        <w:ind w:firstLine="640"/>
        <w:rPr>
          <w:rFonts w:hint="eastAsia" w:ascii="方正黑体_GBK" w:hAnsi="方正黑体_GBK" w:cs="方正黑体_GBK"/>
          <w:bCs w:val="0"/>
          <w:color w:val="auto"/>
          <w:lang w:val="en-US" w:eastAsia="zh-CN"/>
        </w:rPr>
      </w:pPr>
      <w:bookmarkStart w:id="17" w:name="_Toc477450747"/>
      <w:bookmarkStart w:id="18" w:name="_Toc478234253"/>
      <w:bookmarkStart w:id="19" w:name="_Toc477187759"/>
      <w:r>
        <w:rPr>
          <w:rFonts w:hint="eastAsia" w:ascii="方正黑体_GBK" w:hAnsi="方正黑体_GBK" w:cs="方正黑体_GBK"/>
          <w:bCs w:val="0"/>
          <w:color w:val="auto"/>
          <w:lang w:val="en-US" w:eastAsia="zh-CN"/>
        </w:rPr>
        <w:t>五、联系方式</w:t>
      </w:r>
      <w:bookmarkEnd w:id="17"/>
      <w:bookmarkEnd w:id="18"/>
      <w:bookmarkEnd w:id="19"/>
    </w:p>
    <w:p>
      <w:pPr>
        <w:pageBreakBefore w:val="0"/>
        <w:kinsoku/>
        <w:wordWrap/>
        <w:overflowPunct/>
        <w:topLinePunct w:val="0"/>
        <w:autoSpaceDE/>
        <w:autoSpaceDN/>
        <w:bidi w:val="0"/>
        <w:snapToGrid w:val="0"/>
        <w:spacing w:line="600" w:lineRule="exact"/>
        <w:ind w:firstLine="640" w:firstLineChars="20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联</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zh-CN"/>
        </w:rPr>
        <w:t>系</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zh-CN"/>
        </w:rPr>
        <w:t>人：</w:t>
      </w:r>
      <w:r>
        <w:rPr>
          <w:rFonts w:hint="eastAsia" w:ascii="方正仿宋_GBK" w:hAnsi="方正仿宋_GBK" w:eastAsia="方正仿宋_GBK" w:cs="方正仿宋_GBK"/>
          <w:sz w:val="32"/>
          <w:szCs w:val="32"/>
          <w:lang w:val="en-US" w:eastAsia="zh-CN"/>
        </w:rPr>
        <w:t>曾女士</w:t>
      </w:r>
      <w:r>
        <w:rPr>
          <w:rFonts w:hint="eastAsia" w:ascii="方正仿宋_GBK" w:hAnsi="方正仿宋_GBK" w:eastAsia="方正仿宋_GBK" w:cs="方正仿宋_GBK"/>
          <w:sz w:val="32"/>
          <w:szCs w:val="32"/>
          <w:lang w:val="zh-CN"/>
        </w:rPr>
        <w:t xml:space="preserve">                           </w:t>
      </w:r>
    </w:p>
    <w:p>
      <w:pPr>
        <w:pageBreakBefore w:val="0"/>
        <w:shd w:val="clear" w:color="auto" w:fill="FFFFFF"/>
        <w:kinsoku/>
        <w:wordWrap/>
        <w:overflowPunct/>
        <w:topLinePunct w:val="0"/>
        <w:autoSpaceDE/>
        <w:autoSpaceDN/>
        <w:bidi w:val="0"/>
        <w:snapToGrid w:val="0"/>
        <w:spacing w:line="600" w:lineRule="exact"/>
        <w:ind w:firstLine="640" w:firstLineChars="200"/>
        <w:rPr>
          <w:rFonts w:hint="default" w:ascii="方正仿宋_GBK" w:hAnsi="方正仿宋_GBK" w:eastAsia="方正仿宋_GBK" w:cs="方正仿宋_GBK"/>
          <w:sz w:val="32"/>
          <w:szCs w:val="32"/>
          <w:lang w:val="en-US" w:eastAsia="zh-CN"/>
        </w:rPr>
        <w:sectPr>
          <w:headerReference r:id="rId3" w:type="first"/>
          <w:footerReference r:id="rId6" w:type="first"/>
          <w:footerReference r:id="rId4" w:type="default"/>
          <w:footerReference r:id="rId5" w:type="even"/>
          <w:pgSz w:w="11907" w:h="16840"/>
          <w:pgMar w:top="1474" w:right="1191" w:bottom="1474" w:left="1304" w:header="851" w:footer="992" w:gutter="0"/>
          <w:pgNumType w:fmt="numberInDash" w:start="1"/>
          <w:cols w:space="720" w:num="1"/>
          <w:titlePg/>
          <w:docGrid w:linePitch="380" w:charSpace="0"/>
        </w:sectPr>
      </w:pPr>
      <w:r>
        <w:rPr>
          <w:rFonts w:hint="eastAsia" w:ascii="方正仿宋_GBK" w:hAnsi="方正仿宋_GBK" w:eastAsia="方正仿宋_GBK" w:cs="方正仿宋_GBK"/>
          <w:sz w:val="32"/>
          <w:szCs w:val="32"/>
          <w:lang w:val="zh-CN"/>
        </w:rPr>
        <w:t xml:space="preserve">电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zh-CN"/>
        </w:rPr>
        <w:t xml:space="preserve"> 话：</w:t>
      </w:r>
      <w:r>
        <w:rPr>
          <w:rFonts w:hint="eastAsia" w:ascii="方正仿宋_GBK" w:hAnsi="方正仿宋_GBK" w:eastAsia="方正仿宋_GBK" w:cs="方正仿宋_GBK"/>
          <w:sz w:val="32"/>
          <w:szCs w:val="32"/>
        </w:rPr>
        <w:t>023-</w:t>
      </w:r>
      <w:r>
        <w:rPr>
          <w:rFonts w:hint="eastAsia" w:ascii="方正仿宋_GBK" w:hAnsi="方正仿宋_GBK" w:eastAsia="方正仿宋_GBK" w:cs="方正仿宋_GBK"/>
          <w:sz w:val="32"/>
          <w:szCs w:val="32"/>
          <w:lang w:val="en-US" w:eastAsia="zh-CN"/>
        </w:rPr>
        <w:t>67765855</w:t>
      </w:r>
    </w:p>
    <w:bookmarkEnd w:id="5"/>
    <w:bookmarkEnd w:id="6"/>
    <w:bookmarkEnd w:id="10"/>
    <w:p>
      <w:pPr>
        <w:pageBreakBefore w:val="0"/>
        <w:kinsoku/>
        <w:wordWrap w:val="0"/>
        <w:overflowPunct/>
        <w:topLinePunct w:val="0"/>
        <w:autoSpaceDE/>
        <w:autoSpaceDN/>
        <w:bidi w:val="0"/>
        <w:spacing w:line="560" w:lineRule="exact"/>
        <w:ind w:left="0" w:leftChars="0" w:firstLine="0" w:firstLineChars="0"/>
        <w:jc w:val="center"/>
        <w:rPr>
          <w:rFonts w:ascii="Times New Roman" w:hAnsi="Times New Roman" w:eastAsia="方正黑体_GBK"/>
          <w:sz w:val="32"/>
          <w:szCs w:val="32"/>
        </w:rPr>
      </w:pPr>
      <w:bookmarkStart w:id="20" w:name="_Toc478234254"/>
      <w:r>
        <w:rPr>
          <w:rFonts w:ascii="Times New Roman" w:hAnsi="Times New Roman" w:eastAsia="方正黑体_GBK"/>
          <w:sz w:val="32"/>
          <w:szCs w:val="32"/>
        </w:rPr>
        <w:t xml:space="preserve">第二章  </w:t>
      </w:r>
      <w:r>
        <w:rPr>
          <w:rFonts w:hint="eastAsia" w:ascii="Times New Roman" w:hAnsi="Times New Roman" w:eastAsia="方正黑体_GBK"/>
          <w:sz w:val="32"/>
          <w:szCs w:val="32"/>
          <w:lang w:val="en-US" w:eastAsia="zh-CN"/>
        </w:rPr>
        <w:t>比选</w:t>
      </w:r>
      <w:r>
        <w:rPr>
          <w:rFonts w:ascii="Times New Roman" w:hAnsi="Times New Roman" w:eastAsia="方正黑体_GBK"/>
          <w:sz w:val="32"/>
          <w:szCs w:val="32"/>
        </w:rPr>
        <w:t>须知</w:t>
      </w:r>
      <w:bookmarkEnd w:id="20"/>
    </w:p>
    <w:p>
      <w:pPr>
        <w:pStyle w:val="59"/>
        <w:spacing w:line="594" w:lineRule="exact"/>
        <w:rPr>
          <w:rFonts w:ascii="Times New Roman" w:hAnsi="Times New Roman" w:cs="Times New Roman"/>
        </w:rPr>
      </w:pPr>
    </w:p>
    <w:tbl>
      <w:tblPr>
        <w:tblStyle w:val="49"/>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5" w:hRule="atLeast"/>
        </w:trPr>
        <w:tc>
          <w:tcPr>
            <w:tcW w:w="1073" w:type="dxa"/>
            <w:vAlign w:val="center"/>
          </w:tcPr>
          <w:p>
            <w:pPr>
              <w:pageBreakBefore w:val="0"/>
              <w:kinsoku/>
              <w:wordWrap/>
              <w:overflowPunct/>
              <w:topLinePunct w:val="0"/>
              <w:bidi w:val="0"/>
              <w:snapToGrid/>
              <w:spacing w:line="240" w:lineRule="auto"/>
              <w:ind w:firstLine="0" w:firstLineChars="0"/>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条款号</w:t>
            </w:r>
          </w:p>
        </w:tc>
        <w:tc>
          <w:tcPr>
            <w:tcW w:w="1989" w:type="dxa"/>
            <w:vAlign w:val="center"/>
          </w:tcPr>
          <w:p>
            <w:pPr>
              <w:pageBreakBefore w:val="0"/>
              <w:kinsoku/>
              <w:wordWrap/>
              <w:overflowPunct/>
              <w:topLinePunct w:val="0"/>
              <w:bidi w:val="0"/>
              <w:snapToGrid/>
              <w:spacing w:line="240" w:lineRule="auto"/>
              <w:ind w:firstLine="387" w:firstLineChars="121"/>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条款名称</w:t>
            </w:r>
          </w:p>
        </w:tc>
        <w:tc>
          <w:tcPr>
            <w:tcW w:w="6461" w:type="dxa"/>
            <w:vAlign w:val="center"/>
          </w:tcPr>
          <w:p>
            <w:pPr>
              <w:pageBreakBefore w:val="0"/>
              <w:kinsoku/>
              <w:wordWrap/>
              <w:overflowPunct/>
              <w:topLinePunct w:val="0"/>
              <w:bidi w:val="0"/>
              <w:snapToGrid/>
              <w:spacing w:line="240" w:lineRule="auto"/>
              <w:ind w:left="0" w:leftChars="0" w:firstLine="0" w:firstLineChars="0"/>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8" w:hRule="atLeast"/>
        </w:trPr>
        <w:tc>
          <w:tcPr>
            <w:tcW w:w="1073"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pageBreakBefore w:val="0"/>
              <w:kinsoku/>
              <w:wordWrap/>
              <w:overflowPunct/>
              <w:topLinePunct w:val="0"/>
              <w:bidi w:val="0"/>
              <w:snapToGrid/>
              <w:spacing w:line="440" w:lineRule="exact"/>
              <w:ind w:firstLine="0" w:firstLineChars="0"/>
              <w:jc w:val="center"/>
              <w:rPr>
                <w:rFonts w:hint="default" w:ascii="Times New Roman" w:hAnsi="Times New Roman" w:eastAsia="方正仿宋_GBK"/>
                <w:szCs w:val="32"/>
                <w:highlight w:val="none"/>
                <w:lang w:val="en-US" w:eastAsia="zh-CN"/>
              </w:rPr>
            </w:pPr>
            <w:r>
              <w:rPr>
                <w:rFonts w:hint="eastAsia" w:ascii="Times New Roman" w:hAnsi="Times New Roman" w:eastAsia="方正仿宋_GBK"/>
                <w:szCs w:val="32"/>
                <w:highlight w:val="none"/>
                <w:lang w:val="en-US" w:eastAsia="zh-CN"/>
              </w:rPr>
              <w:t>采购人</w:t>
            </w:r>
          </w:p>
        </w:tc>
        <w:tc>
          <w:tcPr>
            <w:tcW w:w="6461" w:type="dxa"/>
            <w:vAlign w:val="center"/>
          </w:tcPr>
          <w:p>
            <w:pPr>
              <w:pageBreakBefore w:val="0"/>
              <w:kinsoku/>
              <w:wordWrap/>
              <w:overflowPunct/>
              <w:topLinePunct w:val="0"/>
              <w:bidi w:val="0"/>
              <w:snapToGrid/>
              <w:spacing w:line="440" w:lineRule="exact"/>
              <w:ind w:firstLine="0" w:firstLineChars="0"/>
              <w:jc w:val="left"/>
              <w:outlineLvl w:val="1"/>
              <w:rPr>
                <w:rFonts w:hint="default" w:ascii="Times New Roman" w:hAnsi="Times New Roman" w:eastAsia="方正仿宋_GBK"/>
                <w:bCs/>
                <w:szCs w:val="32"/>
                <w:highlight w:val="none"/>
                <w:lang w:val="en-US" w:eastAsia="zh-CN"/>
              </w:rPr>
            </w:pPr>
            <w:bookmarkStart w:id="21" w:name="_Toc477187761"/>
            <w:bookmarkStart w:id="22" w:name="_Toc478234255"/>
            <w:bookmarkStart w:id="23" w:name="_Toc477450749"/>
            <w:r>
              <w:rPr>
                <w:rFonts w:hint="eastAsia" w:ascii="Times New Roman" w:hAnsi="Times New Roman" w:eastAsia="方正仿宋_GBK"/>
                <w:bCs/>
                <w:szCs w:val="32"/>
                <w:highlight w:val="none"/>
                <w:lang w:val="en-US" w:eastAsia="zh-CN"/>
              </w:rPr>
              <w:t>采购</w:t>
            </w:r>
            <w:r>
              <w:rPr>
                <w:rFonts w:ascii="Times New Roman" w:hAnsi="Times New Roman" w:eastAsia="方正仿宋_GBK"/>
                <w:bCs/>
                <w:szCs w:val="32"/>
                <w:highlight w:val="none"/>
              </w:rPr>
              <w:t>人：</w:t>
            </w:r>
            <w:bookmarkEnd w:id="21"/>
            <w:bookmarkEnd w:id="22"/>
            <w:bookmarkEnd w:id="23"/>
            <w:r>
              <w:rPr>
                <w:rFonts w:hint="eastAsia" w:ascii="Times New Roman" w:hAnsi="Times New Roman" w:eastAsia="方正仿宋_GBK"/>
                <w:bCs/>
                <w:szCs w:val="32"/>
                <w:highlight w:val="none"/>
                <w:lang w:val="en-US" w:eastAsia="zh-CN"/>
              </w:rPr>
              <w:t>重庆市农业投资集团有限公司</w:t>
            </w:r>
          </w:p>
          <w:p>
            <w:pPr>
              <w:pageBreakBefore w:val="0"/>
              <w:kinsoku/>
              <w:wordWrap/>
              <w:overflowPunct/>
              <w:topLinePunct w:val="0"/>
              <w:bidi w:val="0"/>
              <w:snapToGrid/>
              <w:spacing w:line="440" w:lineRule="exact"/>
              <w:ind w:firstLine="0" w:firstLineChars="0"/>
              <w:jc w:val="left"/>
              <w:outlineLvl w:val="1"/>
              <w:rPr>
                <w:rFonts w:hint="default" w:ascii="Times New Roman" w:hAnsi="Times New Roman" w:eastAsia="方正仿宋_GBK"/>
                <w:bCs/>
                <w:szCs w:val="32"/>
                <w:highlight w:val="none"/>
                <w:lang w:val="en-US" w:eastAsia="zh-CN"/>
              </w:rPr>
            </w:pPr>
            <w:bookmarkStart w:id="24" w:name="_Toc477187762"/>
            <w:bookmarkStart w:id="25" w:name="_Toc478234256"/>
            <w:bookmarkStart w:id="26" w:name="_Toc477450750"/>
            <w:r>
              <w:rPr>
                <w:rFonts w:ascii="Times New Roman" w:hAnsi="Times New Roman" w:eastAsia="方正仿宋_GBK"/>
                <w:bCs/>
                <w:szCs w:val="32"/>
                <w:highlight w:val="none"/>
              </w:rPr>
              <w:t>地址：</w:t>
            </w:r>
            <w:bookmarkEnd w:id="24"/>
            <w:bookmarkEnd w:id="25"/>
            <w:bookmarkEnd w:id="26"/>
            <w:r>
              <w:rPr>
                <w:rFonts w:hint="eastAsia" w:ascii="方正仿宋_GBK" w:hAnsi="方正仿宋_GBK" w:eastAsia="方正仿宋_GBK" w:cs="方正仿宋_GBK"/>
                <w:sz w:val="32"/>
                <w:szCs w:val="32"/>
                <w:highlight w:val="none"/>
              </w:rPr>
              <w:t>重庆市渝中区中山三路121号</w:t>
            </w:r>
            <w:r>
              <w:rPr>
                <w:rFonts w:hint="eastAsia" w:ascii="方正仿宋_GBK" w:hAnsi="方正仿宋_GBK" w:eastAsia="方正仿宋_GBK" w:cs="方正仿宋_GBK"/>
                <w:sz w:val="32"/>
                <w:szCs w:val="32"/>
                <w:highlight w:val="none"/>
                <w:lang w:eastAsia="zh-CN"/>
              </w:rPr>
              <w:t>天友大酒店</w:t>
            </w:r>
            <w:r>
              <w:rPr>
                <w:rFonts w:hint="eastAsia" w:ascii="方正仿宋_GBK" w:hAnsi="方正仿宋_GBK" w:eastAsia="方正仿宋_GBK" w:cs="方正仿宋_GBK"/>
                <w:sz w:val="32"/>
                <w:szCs w:val="32"/>
                <w:highlight w:val="none"/>
                <w:lang w:val="en-US" w:eastAsia="zh-CN"/>
              </w:rPr>
              <w:t>22楼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3" w:hRule="atLeast"/>
        </w:trPr>
        <w:tc>
          <w:tcPr>
            <w:tcW w:w="1073"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pageBreakBefore w:val="0"/>
              <w:kinsoku/>
              <w:wordWrap/>
              <w:overflowPunct/>
              <w:topLinePunct w:val="0"/>
              <w:bidi w:val="0"/>
              <w:snapToGrid/>
              <w:spacing w:line="440" w:lineRule="exact"/>
              <w:ind w:firstLine="0" w:firstLineChars="0"/>
              <w:jc w:val="left"/>
              <w:outlineLvl w:val="1"/>
              <w:rPr>
                <w:rFonts w:hint="eastAsia" w:ascii="Times New Roman" w:hAnsi="Times New Roman" w:eastAsia="方正仿宋_GBK"/>
                <w:bCs/>
                <w:szCs w:val="32"/>
                <w:lang w:val="en-US" w:eastAsia="zh-CN"/>
              </w:rPr>
            </w:pPr>
            <w:r>
              <w:rPr>
                <w:rFonts w:hint="eastAsia" w:ascii="Times New Roman" w:hAnsi="Times New Roman" w:eastAsia="方正仿宋_GBK"/>
                <w:bCs/>
                <w:szCs w:val="32"/>
                <w:lang w:val="en-US" w:eastAsia="zh-CN"/>
              </w:rPr>
              <w:t>职工补充医疗保障项目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trPr>
        <w:tc>
          <w:tcPr>
            <w:tcW w:w="1073"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3</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标的</w:t>
            </w:r>
          </w:p>
        </w:tc>
        <w:tc>
          <w:tcPr>
            <w:tcW w:w="6461" w:type="dxa"/>
            <w:vAlign w:val="center"/>
          </w:tcPr>
          <w:p>
            <w:pPr>
              <w:pageBreakBefore w:val="0"/>
              <w:kinsoku/>
              <w:wordWrap/>
              <w:overflowPunct/>
              <w:topLinePunct w:val="0"/>
              <w:bidi w:val="0"/>
              <w:snapToGrid/>
              <w:spacing w:line="440" w:lineRule="exact"/>
              <w:ind w:firstLine="0" w:firstLineChars="0"/>
              <w:jc w:val="left"/>
              <w:outlineLvl w:val="1"/>
              <w:rPr>
                <w:rFonts w:hint="default" w:ascii="Times New Roman" w:hAnsi="Times New Roman" w:eastAsia="方正仿宋_GBK"/>
                <w:lang w:val="en-US" w:eastAsia="zh-CN"/>
              </w:rPr>
            </w:pPr>
            <w:r>
              <w:rPr>
                <w:rFonts w:hint="eastAsia" w:ascii="Times New Roman" w:hAnsi="Times New Roman" w:eastAsia="方正仿宋_GBK"/>
                <w:bCs/>
                <w:szCs w:val="32"/>
                <w:lang w:val="en-US" w:eastAsia="zh-CN"/>
              </w:rPr>
              <w:t>集团总部在职及退休员工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2" w:hRule="atLeast"/>
        </w:trPr>
        <w:tc>
          <w:tcPr>
            <w:tcW w:w="1073" w:type="dxa"/>
            <w:vAlign w:val="center"/>
          </w:tcPr>
          <w:p>
            <w:pPr>
              <w:pageBreakBefore w:val="0"/>
              <w:kinsoku/>
              <w:wordWrap/>
              <w:overflowPunct/>
              <w:topLinePunct w:val="0"/>
              <w:bidi w:val="0"/>
              <w:snapToGrid/>
              <w:spacing w:line="440" w:lineRule="exact"/>
              <w:ind w:firstLine="387" w:firstLineChars="121"/>
              <w:rPr>
                <w:rFonts w:ascii="Times New Roman" w:hAnsi="Times New Roman" w:eastAsia="方正仿宋_GBK"/>
                <w:bCs/>
                <w:szCs w:val="32"/>
              </w:rPr>
            </w:pPr>
            <w:r>
              <w:rPr>
                <w:rFonts w:ascii="Times New Roman" w:hAnsi="Times New Roman" w:eastAsia="方正仿宋_GBK"/>
                <w:bCs/>
                <w:szCs w:val="32"/>
              </w:rPr>
              <w:t>4</w:t>
            </w:r>
          </w:p>
        </w:tc>
        <w:tc>
          <w:tcPr>
            <w:tcW w:w="1989" w:type="dxa"/>
            <w:vAlign w:val="center"/>
          </w:tcPr>
          <w:p>
            <w:pPr>
              <w:pageBreakBefore w:val="0"/>
              <w:kinsoku/>
              <w:wordWrap/>
              <w:overflowPunct/>
              <w:topLinePunct w:val="0"/>
              <w:bidi w:val="0"/>
              <w:snapToGrid/>
              <w:spacing w:line="440" w:lineRule="exact"/>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pageBreakBefore w:val="0"/>
              <w:kinsoku/>
              <w:wordWrap/>
              <w:overflowPunct/>
              <w:topLinePunct w:val="0"/>
              <w:bidi w:val="0"/>
              <w:snapToGrid/>
              <w:spacing w:line="440" w:lineRule="exact"/>
              <w:ind w:firstLine="0" w:firstLineChars="0"/>
              <w:jc w:val="left"/>
              <w:outlineLvl w:val="1"/>
              <w:rPr>
                <w:rFonts w:ascii="Times New Roman" w:hAnsi="Times New Roman" w:eastAsia="方正仿宋_GBK"/>
                <w:szCs w:val="32"/>
              </w:rPr>
            </w:pPr>
            <w:r>
              <w:rPr>
                <w:rFonts w:hint="default" w:ascii="Times New Roman" w:hAnsi="Times New Roman" w:eastAsia="方正仿宋_GBK"/>
                <w:szCs w:val="32"/>
                <w:lang w:eastAsia="zh-CN"/>
              </w:rPr>
              <w:t>最高限价为</w:t>
            </w:r>
            <w:r>
              <w:rPr>
                <w:rFonts w:hint="eastAsia" w:ascii="Times New Roman" w:hAnsi="Times New Roman" w:eastAsia="方正仿宋_GBK"/>
                <w:szCs w:val="32"/>
                <w:lang w:val="en-US" w:eastAsia="zh-CN"/>
              </w:rPr>
              <w:t>¥</w:t>
            </w:r>
            <w:r>
              <w:rPr>
                <w:rFonts w:hint="eastAsia" w:ascii="Times New Roman" w:hAnsi="Times New Roman" w:eastAsia="方正仿宋_GBK" w:cs="Times New Roman"/>
                <w:sz w:val="32"/>
                <w:szCs w:val="32"/>
                <w:lang w:val="en-US" w:eastAsia="zh-CN"/>
              </w:rPr>
              <w:t>250000.00</w:t>
            </w:r>
            <w:r>
              <w:rPr>
                <w:rFonts w:hint="default" w:ascii="Times New Roman" w:hAnsi="Times New Roman" w:eastAsia="方正仿宋_GBK"/>
                <w:szCs w:val="32"/>
                <w:lang w:val="en-US" w:eastAsia="zh-CN"/>
              </w:rPr>
              <w:t>元</w:t>
            </w:r>
            <w:r>
              <w:rPr>
                <w:rFonts w:hint="eastAsia" w:ascii="方正仿宋_GBK" w:hAnsi="方正仿宋_GBK" w:eastAsia="方正仿宋_GBK" w:cs="方正仿宋_GBK"/>
                <w:sz w:val="32"/>
                <w:szCs w:val="32"/>
              </w:rPr>
              <w:t>（大写：</w:t>
            </w:r>
            <w:r>
              <w:rPr>
                <w:rFonts w:hint="eastAsia" w:ascii="方正仿宋_GBK" w:hAnsi="方正仿宋_GBK" w:eastAsia="方正仿宋_GBK" w:cs="方正仿宋_GBK"/>
                <w:sz w:val="32"/>
                <w:szCs w:val="32"/>
                <w:lang w:val="en-US" w:eastAsia="zh-CN"/>
              </w:rPr>
              <w:t>贰拾伍</w:t>
            </w:r>
            <w:r>
              <w:rPr>
                <w:rFonts w:hint="eastAsia" w:ascii="方正仿宋_GBK" w:hAnsi="方正仿宋_GBK" w:eastAsia="方正仿宋_GBK" w:cs="方正仿宋_GBK"/>
                <w:sz w:val="32"/>
                <w:szCs w:val="32"/>
              </w:rPr>
              <w:t>万元整</w:t>
            </w:r>
            <w:r>
              <w:rPr>
                <w:rFonts w:hint="eastAsia" w:ascii="方正仿宋_GBK" w:hAnsi="方正仿宋_GBK" w:eastAsia="方正仿宋_GBK" w:cs="方正仿宋_GBK"/>
                <w:sz w:val="32"/>
                <w:szCs w:val="32"/>
                <w:lang w:eastAsia="zh-CN"/>
              </w:rPr>
              <w:t>，含税</w:t>
            </w:r>
            <w:r>
              <w:rPr>
                <w:rFonts w:hint="eastAsia" w:ascii="方正仿宋_GBK" w:hAnsi="方正仿宋_GBK" w:eastAsia="方正仿宋_GBK" w:cs="方正仿宋_GBK"/>
                <w:sz w:val="32"/>
                <w:szCs w:val="32"/>
              </w:rPr>
              <w:t>）</w:t>
            </w:r>
            <w:r>
              <w:rPr>
                <w:rFonts w:ascii="Times New Roman" w:hAnsi="Times New Roman" w:eastAsia="方正仿宋_GBK"/>
                <w:szCs w:val="32"/>
              </w:rPr>
              <w:t>，</w:t>
            </w:r>
            <w:r>
              <w:rPr>
                <w:rFonts w:hint="default" w:ascii="Times New Roman" w:hAnsi="Times New Roman" w:eastAsia="方正仿宋_GBK"/>
                <w:szCs w:val="32"/>
                <w:lang w:eastAsia="zh-CN"/>
              </w:rPr>
              <w:t>超过最高限价</w:t>
            </w:r>
            <w:r>
              <w:rPr>
                <w:rFonts w:ascii="Times New Roman" w:hAnsi="Times New Roman" w:eastAsia="方正仿宋_GBK"/>
                <w:szCs w:val="32"/>
              </w:rPr>
              <w:t>为</w:t>
            </w:r>
            <w:r>
              <w:rPr>
                <w:rFonts w:hint="eastAsia" w:ascii="Times New Roman" w:hAnsi="Times New Roman" w:eastAsia="方正仿宋_GBK"/>
                <w:szCs w:val="32"/>
                <w:lang w:val="en-US" w:eastAsia="zh-CN"/>
              </w:rPr>
              <w:t>无效竞价</w:t>
            </w:r>
            <w:r>
              <w:rPr>
                <w:rFonts w:ascii="Times New Roman" w:hAnsi="Times New Roman" w:eastAsia="方正仿宋_GBK"/>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35" w:hRule="atLeast"/>
        </w:trPr>
        <w:tc>
          <w:tcPr>
            <w:tcW w:w="1073" w:type="dxa"/>
            <w:vAlign w:val="center"/>
          </w:tcPr>
          <w:p>
            <w:pPr>
              <w:pageBreakBefore w:val="0"/>
              <w:kinsoku/>
              <w:wordWrap/>
              <w:overflowPunct/>
              <w:topLinePunct w:val="0"/>
              <w:bidi w:val="0"/>
              <w:snapToGrid/>
              <w:spacing w:line="440" w:lineRule="exact"/>
              <w:ind w:firstLine="387" w:firstLineChars="121"/>
              <w:rPr>
                <w:rFonts w:ascii="Times New Roman" w:hAnsi="Times New Roman" w:eastAsia="方正仿宋_GBK"/>
                <w:bCs/>
                <w:szCs w:val="32"/>
              </w:rPr>
            </w:pPr>
            <w:r>
              <w:rPr>
                <w:rFonts w:ascii="Times New Roman" w:hAnsi="Times New Roman" w:eastAsia="方正仿宋_GBK"/>
                <w:bCs/>
                <w:szCs w:val="32"/>
              </w:rPr>
              <w:t>5</w:t>
            </w:r>
          </w:p>
        </w:tc>
        <w:tc>
          <w:tcPr>
            <w:tcW w:w="1989" w:type="dxa"/>
            <w:vAlign w:val="center"/>
          </w:tcPr>
          <w:p>
            <w:pPr>
              <w:pageBreakBefore w:val="0"/>
              <w:kinsoku/>
              <w:wordWrap/>
              <w:overflowPunct/>
              <w:topLinePunct w:val="0"/>
              <w:bidi w:val="0"/>
              <w:snapToGrid/>
              <w:spacing w:line="440" w:lineRule="exact"/>
              <w:ind w:firstLine="0" w:firstLineChars="0"/>
              <w:jc w:val="left"/>
              <w:rPr>
                <w:rFonts w:ascii="Times New Roman" w:hAnsi="Times New Roman" w:eastAsia="方正仿宋_GBK"/>
                <w:bCs/>
                <w:szCs w:val="32"/>
              </w:rPr>
            </w:pPr>
            <w:r>
              <w:rPr>
                <w:rFonts w:hint="eastAsia" w:ascii="Times New Roman" w:hAnsi="Times New Roman" w:eastAsia="方正仿宋_GBK"/>
                <w:bCs/>
                <w:szCs w:val="32"/>
                <w:lang w:val="en-US" w:eastAsia="zh-CN"/>
              </w:rPr>
              <w:t>参选</w:t>
            </w:r>
            <w:r>
              <w:rPr>
                <w:rFonts w:ascii="Times New Roman" w:hAnsi="Times New Roman" w:eastAsia="方正仿宋_GBK"/>
                <w:bCs/>
                <w:szCs w:val="32"/>
              </w:rPr>
              <w:t>人资质条件、能力和信誉要求</w:t>
            </w:r>
          </w:p>
        </w:tc>
        <w:tc>
          <w:tcPr>
            <w:tcW w:w="6461" w:type="dxa"/>
            <w:vAlign w:val="center"/>
          </w:tcPr>
          <w:p>
            <w:pPr>
              <w:pageBreakBefore w:val="0"/>
              <w:numPr>
                <w:ilvl w:val="0"/>
                <w:numId w:val="0"/>
              </w:numPr>
              <w:kinsoku/>
              <w:wordWrap/>
              <w:overflowPunct/>
              <w:topLinePunct w:val="0"/>
              <w:bidi w:val="0"/>
              <w:snapToGrid/>
              <w:spacing w:line="440" w:lineRule="exact"/>
              <w:ind w:left="0" w:leftChars="0" w:firstLine="0" w:firstLineChars="0"/>
              <w:rPr>
                <w:rFonts w:hint="eastAsia" w:ascii="Times New Roman" w:hAnsi="Times New Roman" w:eastAsia="方正仿宋_GBK"/>
                <w:szCs w:val="32"/>
                <w:lang w:eastAsia="zh-CN"/>
              </w:rPr>
            </w:pPr>
            <w:r>
              <w:rPr>
                <w:rFonts w:hint="eastAsia" w:ascii="Times New Roman" w:hAnsi="Times New Roman" w:eastAsia="方正仿宋_GBK"/>
                <w:szCs w:val="32"/>
              </w:rPr>
              <w:t>1.具有独立承担民事责任的能力</w:t>
            </w:r>
            <w:r>
              <w:rPr>
                <w:rFonts w:hint="eastAsia" w:ascii="Times New Roman" w:hAnsi="Times New Roman" w:eastAsia="方正仿宋_GBK"/>
                <w:szCs w:val="32"/>
                <w:lang w:eastAsia="zh-CN"/>
              </w:rPr>
              <w:t>（因保险公司特殊性，可由保险公司分支机构参与比选，需提供分支机构营业执照）；</w:t>
            </w:r>
          </w:p>
          <w:p>
            <w:pPr>
              <w:pageBreakBefore w:val="0"/>
              <w:numPr>
                <w:ilvl w:val="0"/>
                <w:numId w:val="0"/>
              </w:numPr>
              <w:kinsoku/>
              <w:wordWrap/>
              <w:overflowPunct/>
              <w:topLinePunct w:val="0"/>
              <w:bidi w:val="0"/>
              <w:snapToGrid/>
              <w:spacing w:line="440" w:lineRule="exact"/>
              <w:ind w:left="0" w:leftChars="0" w:firstLine="0" w:firstLineChars="0"/>
              <w:rPr>
                <w:rFonts w:hint="eastAsia" w:ascii="Times New Roman" w:hAnsi="Times New Roman" w:eastAsia="方正仿宋_GBK"/>
                <w:szCs w:val="32"/>
              </w:rPr>
            </w:pPr>
            <w:r>
              <w:rPr>
                <w:rFonts w:hint="eastAsia" w:ascii="Times New Roman" w:hAnsi="Times New Roman" w:eastAsia="方正仿宋_GBK"/>
                <w:szCs w:val="32"/>
              </w:rPr>
              <w:t>2.具</w:t>
            </w:r>
            <w:r>
              <w:rPr>
                <w:rFonts w:hint="eastAsia" w:ascii="Times New Roman" w:hAnsi="Times New Roman" w:eastAsia="方正仿宋_GBK"/>
                <w:szCs w:val="32"/>
                <w:lang w:val="en-US" w:eastAsia="zh-CN"/>
              </w:rPr>
              <w:t>备</w:t>
            </w:r>
            <w:r>
              <w:rPr>
                <w:rFonts w:hint="eastAsia" w:ascii="Times New Roman" w:hAnsi="Times New Roman" w:eastAsia="方正仿宋_GBK"/>
                <w:szCs w:val="32"/>
              </w:rPr>
              <w:t>健全的财务会计制度</w:t>
            </w:r>
            <w:r>
              <w:rPr>
                <w:rFonts w:hint="eastAsia" w:ascii="Times New Roman" w:hAnsi="Times New Roman" w:eastAsia="方正仿宋_GBK"/>
                <w:szCs w:val="32"/>
                <w:lang w:val="en-US" w:eastAsia="zh-CN"/>
              </w:rPr>
              <w:t>和</w:t>
            </w:r>
            <w:r>
              <w:rPr>
                <w:rFonts w:hint="eastAsia" w:ascii="Times New Roman" w:hAnsi="Times New Roman" w:eastAsia="方正仿宋_GBK"/>
                <w:szCs w:val="32"/>
              </w:rPr>
              <w:t>良好的商业信誉；</w:t>
            </w:r>
          </w:p>
          <w:p>
            <w:pPr>
              <w:pageBreakBefore w:val="0"/>
              <w:numPr>
                <w:ilvl w:val="0"/>
                <w:numId w:val="0"/>
              </w:numPr>
              <w:kinsoku/>
              <w:wordWrap/>
              <w:overflowPunct/>
              <w:topLinePunct w:val="0"/>
              <w:bidi w:val="0"/>
              <w:snapToGrid/>
              <w:spacing w:line="440" w:lineRule="exact"/>
              <w:ind w:left="0" w:leftChars="0" w:firstLine="0" w:firstLineChars="0"/>
              <w:rPr>
                <w:rFonts w:hint="eastAsia" w:ascii="Times New Roman" w:hAnsi="Times New Roman" w:eastAsia="方正仿宋_GBK"/>
                <w:szCs w:val="32"/>
              </w:rPr>
            </w:pPr>
            <w:r>
              <w:rPr>
                <w:rFonts w:hint="eastAsia" w:ascii="Times New Roman" w:hAnsi="Times New Roman" w:eastAsia="方正仿宋_GBK"/>
                <w:szCs w:val="32"/>
              </w:rPr>
              <w:t>3.具</w:t>
            </w:r>
            <w:r>
              <w:rPr>
                <w:rFonts w:hint="eastAsia" w:ascii="Times New Roman" w:hAnsi="Times New Roman" w:eastAsia="方正仿宋_GBK"/>
                <w:szCs w:val="32"/>
                <w:lang w:val="en-US" w:eastAsia="zh-CN"/>
              </w:rPr>
              <w:t>备</w:t>
            </w:r>
            <w:r>
              <w:rPr>
                <w:rFonts w:hint="eastAsia" w:ascii="Times New Roman" w:hAnsi="Times New Roman" w:eastAsia="方正仿宋_GBK"/>
                <w:szCs w:val="32"/>
              </w:rPr>
              <w:t>履行合同所必需的专业技术能力；</w:t>
            </w:r>
          </w:p>
          <w:p>
            <w:pPr>
              <w:pageBreakBefore w:val="0"/>
              <w:numPr>
                <w:ilvl w:val="0"/>
                <w:numId w:val="0"/>
              </w:numPr>
              <w:kinsoku/>
              <w:wordWrap/>
              <w:overflowPunct/>
              <w:topLinePunct w:val="0"/>
              <w:bidi w:val="0"/>
              <w:snapToGrid/>
              <w:spacing w:line="440" w:lineRule="exact"/>
              <w:ind w:left="0" w:leftChars="0" w:firstLine="0" w:firstLineChars="0"/>
              <w:rPr>
                <w:rFonts w:hint="eastAsia" w:ascii="Times New Roman" w:hAnsi="Times New Roman" w:eastAsia="方正仿宋_GBK"/>
                <w:szCs w:val="32"/>
              </w:rPr>
            </w:pPr>
            <w:r>
              <w:rPr>
                <w:rFonts w:hint="eastAsia" w:ascii="Times New Roman" w:hAnsi="Times New Roman" w:eastAsia="方正仿宋_GBK"/>
                <w:szCs w:val="32"/>
              </w:rPr>
              <w:t>4.</w:t>
            </w:r>
            <w:r>
              <w:rPr>
                <w:rFonts w:hint="eastAsia" w:ascii="Times New Roman" w:hAnsi="Times New Roman" w:eastAsia="方正仿宋_GBK"/>
                <w:szCs w:val="32"/>
                <w:lang w:val="en-US" w:eastAsia="zh-CN"/>
              </w:rPr>
              <w:t>具</w:t>
            </w:r>
            <w:r>
              <w:rPr>
                <w:rFonts w:hint="eastAsia" w:ascii="Times New Roman" w:hAnsi="Times New Roman" w:eastAsia="方正仿宋_GBK"/>
                <w:szCs w:val="32"/>
              </w:rPr>
              <w:t>有依法纳税和社会保障资金的良好记录；</w:t>
            </w:r>
          </w:p>
          <w:p>
            <w:pPr>
              <w:pageBreakBefore w:val="0"/>
              <w:numPr>
                <w:ilvl w:val="0"/>
                <w:numId w:val="0"/>
              </w:numPr>
              <w:kinsoku/>
              <w:wordWrap/>
              <w:overflowPunct/>
              <w:topLinePunct w:val="0"/>
              <w:bidi w:val="0"/>
              <w:snapToGrid/>
              <w:spacing w:line="440" w:lineRule="exact"/>
              <w:ind w:left="0" w:leftChars="0" w:firstLine="0" w:firstLineChars="0"/>
              <w:rPr>
                <w:rFonts w:hint="eastAsia" w:ascii="Times New Roman" w:hAnsi="Times New Roman" w:eastAsia="方正仿宋_GBK"/>
                <w:szCs w:val="32"/>
              </w:rPr>
            </w:pPr>
            <w:r>
              <w:rPr>
                <w:rFonts w:hint="eastAsia" w:ascii="Times New Roman" w:hAnsi="Times New Roman" w:eastAsia="方正仿宋_GBK"/>
                <w:szCs w:val="32"/>
              </w:rPr>
              <w:t>5.</w:t>
            </w:r>
            <w:r>
              <w:rPr>
                <w:rFonts w:hint="eastAsia" w:ascii="Times New Roman" w:hAnsi="Times New Roman" w:eastAsia="方正仿宋_GBK"/>
                <w:szCs w:val="32"/>
                <w:lang w:val="en-US" w:eastAsia="zh-CN"/>
              </w:rPr>
              <w:t>3</w:t>
            </w:r>
            <w:r>
              <w:rPr>
                <w:rFonts w:hint="eastAsia" w:ascii="Times New Roman" w:hAnsi="Times New Roman" w:eastAsia="方正仿宋_GBK"/>
                <w:szCs w:val="32"/>
              </w:rPr>
              <w:t>年内在经营活动中</w:t>
            </w:r>
            <w:r>
              <w:rPr>
                <w:rFonts w:hint="eastAsia" w:ascii="Times New Roman" w:hAnsi="Times New Roman" w:eastAsia="方正仿宋_GBK"/>
                <w:szCs w:val="32"/>
                <w:lang w:val="en-US" w:eastAsia="zh-CN"/>
              </w:rPr>
              <w:t>未出现</w:t>
            </w:r>
            <w:r>
              <w:rPr>
                <w:rFonts w:hint="eastAsia" w:ascii="Times New Roman" w:hAnsi="Times New Roman" w:eastAsia="方正仿宋_GBK"/>
                <w:szCs w:val="32"/>
              </w:rPr>
              <w:t>重大违法记录；</w:t>
            </w:r>
          </w:p>
          <w:p>
            <w:pPr>
              <w:pageBreakBefore w:val="0"/>
              <w:numPr>
                <w:ilvl w:val="0"/>
                <w:numId w:val="0"/>
              </w:numPr>
              <w:kinsoku/>
              <w:wordWrap/>
              <w:overflowPunct/>
              <w:topLinePunct w:val="0"/>
              <w:bidi w:val="0"/>
              <w:snapToGrid/>
              <w:spacing w:line="440" w:lineRule="exact"/>
              <w:ind w:left="0" w:leftChars="0" w:firstLine="0" w:firstLineChars="0"/>
              <w:rPr>
                <w:rFonts w:hint="eastAsia" w:ascii="Times New Roman" w:hAnsi="Times New Roman" w:eastAsia="方正仿宋_GBK"/>
                <w:szCs w:val="32"/>
                <w:lang w:eastAsia="zh-CN"/>
              </w:rPr>
            </w:pPr>
            <w:r>
              <w:rPr>
                <w:rFonts w:hint="eastAsia" w:ascii="Times New Roman" w:hAnsi="Times New Roman" w:eastAsia="方正仿宋_GBK"/>
                <w:szCs w:val="32"/>
              </w:rPr>
              <w:t>6.法律、行政法规规定的其他条件</w:t>
            </w:r>
            <w:r>
              <w:rPr>
                <w:rFonts w:hint="eastAsia" w:ascii="Times New Roman" w:hAnsi="Times New Roman" w:eastAsia="方正仿宋_GBK"/>
                <w:szCs w:val="32"/>
                <w:lang w:eastAsia="zh-CN"/>
              </w:rPr>
              <w:t>；</w:t>
            </w:r>
          </w:p>
          <w:p>
            <w:pPr>
              <w:pageBreakBefore w:val="0"/>
              <w:numPr>
                <w:ilvl w:val="0"/>
                <w:numId w:val="0"/>
              </w:numPr>
              <w:kinsoku/>
              <w:wordWrap/>
              <w:overflowPunct/>
              <w:topLinePunct w:val="0"/>
              <w:bidi w:val="0"/>
              <w:snapToGrid/>
              <w:spacing w:line="440" w:lineRule="exact"/>
              <w:ind w:left="0" w:leftChars="0" w:firstLine="0" w:firstLineChars="0"/>
              <w:rPr>
                <w:rFonts w:ascii="Times New Roman" w:hAnsi="Times New Roman" w:eastAsia="方正仿宋_GBK"/>
                <w:szCs w:val="32"/>
              </w:rPr>
            </w:pPr>
            <w:r>
              <w:rPr>
                <w:rFonts w:hint="eastAsia" w:ascii="Times New Roman" w:hAnsi="Times New Roman" w:eastAsia="方正仿宋_GBK"/>
                <w:szCs w:val="32"/>
                <w:lang w:val="en-US" w:eastAsia="zh-CN"/>
              </w:rPr>
              <w:t>7</w:t>
            </w:r>
            <w:r>
              <w:rPr>
                <w:rFonts w:hint="eastAsia" w:ascii="Times New Roman" w:hAnsi="Times New Roman" w:eastAsia="方正仿宋_GBK"/>
                <w:szCs w:val="32"/>
              </w:rPr>
              <w:t>.供应商具有中华人民共和国经营保险业务许可证（提供许可证复印件）。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3" w:type="dxa"/>
            <w:vAlign w:val="center"/>
          </w:tcPr>
          <w:p>
            <w:pPr>
              <w:pageBreakBefore w:val="0"/>
              <w:kinsoku/>
              <w:wordWrap/>
              <w:overflowPunct/>
              <w:topLinePunct w:val="0"/>
              <w:bidi w:val="0"/>
              <w:snapToGrid/>
              <w:spacing w:line="440" w:lineRule="exact"/>
              <w:ind w:firstLine="387" w:firstLineChars="121"/>
              <w:rPr>
                <w:rFonts w:ascii="Times New Roman" w:hAnsi="Times New Roman" w:eastAsia="方正仿宋_GBK"/>
                <w:bCs/>
                <w:szCs w:val="32"/>
              </w:rPr>
            </w:pPr>
            <w:r>
              <w:rPr>
                <w:rFonts w:ascii="Times New Roman" w:hAnsi="Times New Roman" w:eastAsia="方正仿宋_GBK"/>
                <w:bCs/>
                <w:szCs w:val="32"/>
              </w:rPr>
              <w:t>6</w:t>
            </w:r>
          </w:p>
        </w:tc>
        <w:tc>
          <w:tcPr>
            <w:tcW w:w="1989" w:type="dxa"/>
            <w:vAlign w:val="center"/>
          </w:tcPr>
          <w:p>
            <w:pPr>
              <w:pStyle w:val="3"/>
              <w:pageBreakBefore w:val="0"/>
              <w:kinsoku/>
              <w:wordWrap/>
              <w:overflowPunct/>
              <w:topLinePunct w:val="0"/>
              <w:bidi w:val="0"/>
              <w:snapToGrid/>
              <w:spacing w:line="440" w:lineRule="exact"/>
              <w:ind w:firstLine="0" w:firstLineChars="0"/>
              <w:jc w:val="center"/>
              <w:rPr>
                <w:rFonts w:ascii="Times New Roman" w:hAnsi="Times New Roman" w:eastAsia="方正仿宋_GBK"/>
              </w:rPr>
            </w:pPr>
            <w:bookmarkStart w:id="27" w:name="_Toc478234263"/>
            <w:r>
              <w:rPr>
                <w:rFonts w:hint="eastAsia" w:ascii="Times New Roman" w:hAnsi="Times New Roman" w:eastAsia="方正仿宋_GBK"/>
                <w:lang w:val="en-US" w:eastAsia="zh-CN"/>
              </w:rPr>
              <w:t>比选</w:t>
            </w:r>
            <w:r>
              <w:rPr>
                <w:rFonts w:ascii="Times New Roman" w:hAnsi="Times New Roman" w:eastAsia="方正仿宋_GBK"/>
              </w:rPr>
              <w:t>文件</w:t>
            </w:r>
            <w:bookmarkEnd w:id="27"/>
          </w:p>
          <w:p>
            <w:pPr>
              <w:pStyle w:val="3"/>
              <w:pageBreakBefore w:val="0"/>
              <w:kinsoku/>
              <w:wordWrap/>
              <w:overflowPunct/>
              <w:topLinePunct w:val="0"/>
              <w:bidi w:val="0"/>
              <w:snapToGrid/>
              <w:spacing w:line="440" w:lineRule="exact"/>
              <w:ind w:firstLine="0" w:firstLineChars="0"/>
              <w:jc w:val="center"/>
              <w:rPr>
                <w:rFonts w:ascii="Times New Roman" w:hAnsi="Times New Roman" w:eastAsia="方正仿宋_GBK"/>
                <w:bCs w:val="0"/>
              </w:rPr>
            </w:pPr>
            <w:bookmarkStart w:id="28" w:name="_Toc478234264"/>
            <w:r>
              <w:rPr>
                <w:rFonts w:ascii="Times New Roman" w:hAnsi="Times New Roman" w:eastAsia="方正仿宋_GBK"/>
              </w:rPr>
              <w:t>递交时间</w:t>
            </w:r>
            <w:bookmarkEnd w:id="28"/>
          </w:p>
        </w:tc>
        <w:tc>
          <w:tcPr>
            <w:tcW w:w="6461" w:type="dxa"/>
            <w:vAlign w:val="center"/>
          </w:tcPr>
          <w:p>
            <w:pPr>
              <w:pageBreakBefore w:val="0"/>
              <w:kinsoku/>
              <w:wordWrap/>
              <w:overflowPunct/>
              <w:topLinePunct w:val="0"/>
              <w:bidi w:val="0"/>
              <w:snapToGrid/>
              <w:spacing w:line="440" w:lineRule="exact"/>
              <w:ind w:firstLine="0" w:firstLineChars="0"/>
              <w:rPr>
                <w:rFonts w:hint="eastAsia" w:ascii="Times New Roman" w:hAnsi="Times New Roman" w:eastAsia="方正仿宋_GBK"/>
                <w:szCs w:val="32"/>
                <w:lang w:eastAsia="zh-CN"/>
              </w:rPr>
            </w:pPr>
            <w:r>
              <w:rPr>
                <w:rFonts w:ascii="Times New Roman" w:hAnsi="Times New Roman" w:eastAsia="方正仿宋_GBK"/>
                <w:szCs w:val="32"/>
                <w:highlight w:val="none"/>
              </w:rPr>
              <w:t>202</w:t>
            </w:r>
            <w:r>
              <w:rPr>
                <w:rFonts w:hint="eastAsia" w:ascii="Times New Roman" w:hAnsi="Times New Roman" w:eastAsia="方正仿宋_GBK"/>
                <w:szCs w:val="32"/>
                <w:highlight w:val="none"/>
                <w:lang w:val="en-US" w:eastAsia="zh-CN"/>
              </w:rPr>
              <w:t>5</w:t>
            </w:r>
            <w:r>
              <w:rPr>
                <w:rFonts w:ascii="Times New Roman" w:hAnsi="Times New Roman" w:eastAsia="方正仿宋_GBK"/>
                <w:szCs w:val="32"/>
                <w:highlight w:val="none"/>
              </w:rPr>
              <w:t>年</w:t>
            </w:r>
            <w:r>
              <w:rPr>
                <w:rFonts w:hint="eastAsia" w:ascii="Times New Roman" w:hAnsi="Times New Roman" w:eastAsia="方正仿宋_GBK"/>
                <w:szCs w:val="32"/>
                <w:highlight w:val="none"/>
                <w:lang w:val="en-US" w:eastAsia="zh-CN"/>
              </w:rPr>
              <w:t>3</w:t>
            </w:r>
            <w:r>
              <w:rPr>
                <w:rFonts w:ascii="Times New Roman" w:hAnsi="Times New Roman" w:eastAsia="方正仿宋_GBK"/>
                <w:szCs w:val="32"/>
                <w:highlight w:val="none"/>
              </w:rPr>
              <w:t>月</w:t>
            </w:r>
            <w:r>
              <w:rPr>
                <w:rFonts w:hint="eastAsia" w:ascii="Times New Roman" w:hAnsi="Times New Roman" w:eastAsia="方正仿宋_GBK"/>
                <w:szCs w:val="32"/>
                <w:highlight w:val="none"/>
                <w:lang w:val="en-US" w:eastAsia="zh-CN"/>
              </w:rPr>
              <w:t>21</w:t>
            </w:r>
            <w:r>
              <w:rPr>
                <w:rFonts w:ascii="Times New Roman" w:hAnsi="Times New Roman" w:eastAsia="方正仿宋_GBK"/>
                <w:szCs w:val="32"/>
                <w:highlight w:val="none"/>
              </w:rPr>
              <w:t>日</w:t>
            </w:r>
            <w:r>
              <w:rPr>
                <w:rFonts w:hint="default" w:ascii="Times New Roman" w:hAnsi="Times New Roman" w:eastAsia="方正仿宋_GBK"/>
                <w:szCs w:val="32"/>
                <w:highlight w:val="none"/>
                <w:lang w:val="en-US" w:eastAsia="zh-CN"/>
              </w:rPr>
              <w:t>1</w:t>
            </w:r>
            <w:r>
              <w:rPr>
                <w:rFonts w:hint="eastAsia" w:ascii="Times New Roman" w:hAnsi="Times New Roman" w:eastAsia="方正仿宋_GBK"/>
                <w:szCs w:val="32"/>
                <w:highlight w:val="none"/>
                <w:lang w:val="en-US" w:eastAsia="zh-CN"/>
              </w:rPr>
              <w:t>0</w:t>
            </w:r>
            <w:r>
              <w:rPr>
                <w:rFonts w:hint="default"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0</w:t>
            </w:r>
            <w:r>
              <w:rPr>
                <w:rFonts w:ascii="Times New Roman" w:hAnsi="Times New Roman" w:eastAsia="方正仿宋_GBK"/>
                <w:szCs w:val="32"/>
                <w:highlight w:val="none"/>
              </w:rPr>
              <w:t>0前（北京时间）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1073" w:type="dxa"/>
            <w:vAlign w:val="center"/>
          </w:tcPr>
          <w:p>
            <w:pPr>
              <w:pageBreakBefore w:val="0"/>
              <w:kinsoku/>
              <w:wordWrap/>
              <w:overflowPunct/>
              <w:topLinePunct w:val="0"/>
              <w:bidi w:val="0"/>
              <w:snapToGrid/>
              <w:spacing w:line="440" w:lineRule="exact"/>
              <w:ind w:firstLine="387" w:firstLineChars="121"/>
              <w:rPr>
                <w:rFonts w:ascii="Times New Roman" w:hAnsi="Times New Roman" w:eastAsia="方正仿宋_GBK"/>
                <w:bCs/>
                <w:szCs w:val="32"/>
              </w:rPr>
            </w:pPr>
            <w:r>
              <w:rPr>
                <w:rFonts w:ascii="Times New Roman" w:hAnsi="Times New Roman" w:eastAsia="方正仿宋_GBK"/>
                <w:bCs/>
                <w:szCs w:val="32"/>
              </w:rPr>
              <w:t>7</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hint="eastAsia" w:ascii="Times New Roman" w:hAnsi="Times New Roman" w:eastAsia="方正仿宋_GBK"/>
                <w:bCs/>
                <w:szCs w:val="32"/>
                <w:lang w:val="en-US" w:eastAsia="zh-CN"/>
              </w:rPr>
              <w:t>比选</w:t>
            </w:r>
            <w:r>
              <w:rPr>
                <w:rFonts w:ascii="Times New Roman" w:hAnsi="Times New Roman" w:eastAsia="方正仿宋_GBK"/>
                <w:bCs/>
                <w:szCs w:val="32"/>
              </w:rPr>
              <w:t>文件</w:t>
            </w:r>
          </w:p>
          <w:p>
            <w:pPr>
              <w:pageBreakBefore w:val="0"/>
              <w:kinsoku/>
              <w:wordWrap/>
              <w:overflowPunct/>
              <w:topLinePunct w:val="0"/>
              <w:bidi w:val="0"/>
              <w:snapToGrid/>
              <w:spacing w:line="440" w:lineRule="exact"/>
              <w:ind w:firstLine="0" w:firstLineChars="0"/>
              <w:jc w:val="center"/>
              <w:rPr>
                <w:rFonts w:hint="default" w:ascii="Times New Roman" w:hAnsi="Times New Roman" w:eastAsia="方正仿宋_GBK"/>
                <w:bCs/>
                <w:szCs w:val="32"/>
                <w:lang w:val="en-US" w:eastAsia="zh-CN"/>
              </w:rPr>
            </w:pPr>
            <w:r>
              <w:rPr>
                <w:rFonts w:ascii="Times New Roman" w:hAnsi="Times New Roman" w:eastAsia="方正仿宋_GBK"/>
                <w:bCs/>
                <w:szCs w:val="32"/>
              </w:rPr>
              <w:t>递交地点</w:t>
            </w:r>
            <w:r>
              <w:rPr>
                <w:rFonts w:hint="eastAsia" w:ascii="Times New Roman" w:hAnsi="Times New Roman" w:eastAsia="方正仿宋_GBK"/>
                <w:bCs/>
                <w:szCs w:val="32"/>
                <w:lang w:val="en-US" w:eastAsia="zh-CN"/>
              </w:rPr>
              <w:t>及方式</w:t>
            </w:r>
          </w:p>
        </w:tc>
        <w:tc>
          <w:tcPr>
            <w:tcW w:w="6461" w:type="dxa"/>
            <w:vAlign w:val="center"/>
          </w:tcPr>
          <w:p>
            <w:pPr>
              <w:pageBreakBefore w:val="0"/>
              <w:shd w:val="clear" w:color="auto" w:fill="FFFFFF"/>
              <w:kinsoku/>
              <w:wordWrap/>
              <w:overflowPunct/>
              <w:topLinePunct w:val="0"/>
              <w:autoSpaceDE/>
              <w:autoSpaceDN/>
              <w:bidi w:val="0"/>
              <w:snapToGrid w:val="0"/>
              <w:spacing w:line="440" w:lineRule="exact"/>
              <w:ind w:left="0" w:leftChars="0" w:firstLine="0" w:firstLineChars="0"/>
              <w:rPr>
                <w:rFonts w:hint="eastAsia" w:ascii="Times New Roman" w:hAnsi="Times New Roman" w:eastAsia="方正仿宋_GBK"/>
                <w:color w:val="auto"/>
                <w:szCs w:val="32"/>
                <w:lang w:val="en-US" w:eastAsia="zh-CN"/>
              </w:rPr>
            </w:pPr>
            <w:r>
              <w:rPr>
                <w:rFonts w:hint="eastAsia" w:ascii="Times New Roman" w:hAnsi="Times New Roman" w:eastAsia="方正仿宋_GBK"/>
                <w:color w:val="auto"/>
                <w:szCs w:val="32"/>
                <w:lang w:val="en-US" w:eastAsia="zh-CN"/>
              </w:rPr>
              <w:t>递交地点：</w:t>
            </w:r>
            <w:r>
              <w:rPr>
                <w:rFonts w:hint="eastAsia" w:ascii="方正仿宋_GBK" w:hAnsi="方正仿宋_GBK" w:eastAsia="方正仿宋_GBK" w:cs="方正仿宋_GBK"/>
                <w:sz w:val="32"/>
                <w:szCs w:val="32"/>
              </w:rPr>
              <w:t>重庆市渝中区中山三路121号</w:t>
            </w:r>
            <w:r>
              <w:rPr>
                <w:rFonts w:hint="eastAsia" w:ascii="方正仿宋_GBK" w:hAnsi="方正仿宋_GBK" w:eastAsia="方正仿宋_GBK" w:cs="方正仿宋_GBK"/>
                <w:sz w:val="32"/>
                <w:szCs w:val="32"/>
                <w:lang w:eastAsia="zh-CN"/>
              </w:rPr>
              <w:t>天友大酒店</w:t>
            </w:r>
            <w:r>
              <w:rPr>
                <w:rFonts w:hint="eastAsia" w:ascii="方正仿宋_GBK" w:hAnsi="方正仿宋_GBK" w:eastAsia="方正仿宋_GBK" w:cs="方正仿宋_GBK"/>
                <w:sz w:val="32"/>
                <w:szCs w:val="32"/>
                <w:lang w:val="en-US" w:eastAsia="zh-CN"/>
              </w:rPr>
              <w:t>22楼2211</w:t>
            </w:r>
            <w:r>
              <w:rPr>
                <w:rFonts w:hint="eastAsia" w:ascii="方正仿宋_GBK" w:hAnsi="方正仿宋_GBK" w:eastAsia="方正仿宋_GBK" w:cs="方正仿宋_GBK"/>
                <w:sz w:val="32"/>
                <w:szCs w:val="32"/>
              </w:rPr>
              <w:t>室</w:t>
            </w:r>
          </w:p>
          <w:p>
            <w:pPr>
              <w:pageBreakBefore w:val="0"/>
              <w:numPr>
                <w:ilvl w:val="0"/>
                <w:numId w:val="0"/>
              </w:numPr>
              <w:kinsoku/>
              <w:wordWrap/>
              <w:overflowPunct/>
              <w:topLinePunct w:val="0"/>
              <w:bidi w:val="0"/>
              <w:snapToGrid/>
              <w:spacing w:line="440" w:lineRule="exact"/>
              <w:ind w:firstLine="0" w:firstLineChars="0"/>
              <w:rPr>
                <w:rFonts w:hint="default"/>
                <w:lang w:val="en-US" w:eastAsia="zh-CN"/>
              </w:rPr>
            </w:pPr>
            <w:r>
              <w:rPr>
                <w:rFonts w:hint="default" w:ascii="Times New Roman" w:hAnsi="Times New Roman" w:eastAsia="方正仿宋_GBK"/>
                <w:color w:val="auto"/>
                <w:szCs w:val="32"/>
                <w:lang w:val="en-US" w:eastAsia="zh-CN"/>
              </w:rPr>
              <w:t>递交方式：现场递交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3" w:hRule="atLeast"/>
        </w:trPr>
        <w:tc>
          <w:tcPr>
            <w:tcW w:w="1073"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8</w:t>
            </w:r>
          </w:p>
        </w:tc>
        <w:tc>
          <w:tcPr>
            <w:tcW w:w="1989" w:type="dxa"/>
            <w:vAlign w:val="center"/>
          </w:tcPr>
          <w:p>
            <w:pPr>
              <w:pageBreakBefore w:val="0"/>
              <w:kinsoku/>
              <w:wordWrap/>
              <w:overflowPunct/>
              <w:topLinePunct w:val="0"/>
              <w:bidi w:val="0"/>
              <w:snapToGrid/>
              <w:spacing w:line="440" w:lineRule="exact"/>
              <w:ind w:firstLine="0" w:firstLineChars="0"/>
              <w:jc w:val="left"/>
              <w:rPr>
                <w:rFonts w:ascii="Times New Roman" w:hAnsi="Times New Roman" w:eastAsia="方正仿宋_GBK"/>
                <w:bCs/>
                <w:szCs w:val="32"/>
              </w:rPr>
            </w:pPr>
            <w:r>
              <w:rPr>
                <w:rFonts w:hint="eastAsia" w:ascii="Times New Roman" w:hAnsi="Times New Roman" w:eastAsia="方正仿宋_GBK"/>
                <w:bCs/>
                <w:szCs w:val="32"/>
                <w:lang w:eastAsia="zh-CN"/>
              </w:rPr>
              <w:t>参选</w:t>
            </w:r>
            <w:r>
              <w:rPr>
                <w:rFonts w:ascii="Times New Roman" w:hAnsi="Times New Roman" w:eastAsia="方正仿宋_GBK"/>
                <w:bCs/>
                <w:szCs w:val="32"/>
              </w:rPr>
              <w:t>文件数量</w:t>
            </w:r>
          </w:p>
        </w:tc>
        <w:tc>
          <w:tcPr>
            <w:tcW w:w="6461" w:type="dxa"/>
            <w:vAlign w:val="center"/>
          </w:tcPr>
          <w:p>
            <w:pPr>
              <w:pageBreakBefore w:val="0"/>
              <w:kinsoku/>
              <w:wordWrap/>
              <w:overflowPunct/>
              <w:topLinePunct w:val="0"/>
              <w:bidi w:val="0"/>
              <w:snapToGrid/>
              <w:spacing w:line="440" w:lineRule="exact"/>
              <w:ind w:firstLine="0" w:firstLineChars="0"/>
              <w:jc w:val="left"/>
              <w:outlineLvl w:val="1"/>
              <w:rPr>
                <w:rFonts w:hint="default" w:ascii="Times New Roman" w:hAnsi="Times New Roman" w:eastAsia="方正仿宋_GBK"/>
                <w:bCs/>
                <w:szCs w:val="32"/>
                <w:lang w:val="en-US" w:eastAsia="zh-CN"/>
              </w:rPr>
            </w:pPr>
            <w:bookmarkStart w:id="29" w:name="_Toc477187777"/>
            <w:bookmarkStart w:id="30" w:name="_Toc478234266"/>
            <w:bookmarkStart w:id="31" w:name="_Toc477450765"/>
            <w:r>
              <w:rPr>
                <w:rFonts w:ascii="Times New Roman" w:hAnsi="Times New Roman" w:eastAsia="方正仿宋_GBK"/>
                <w:bCs/>
                <w:szCs w:val="32"/>
              </w:rPr>
              <w:t>正本1份</w:t>
            </w:r>
            <w:bookmarkEnd w:id="29"/>
            <w:bookmarkEnd w:id="30"/>
            <w:bookmarkEnd w:id="31"/>
            <w:r>
              <w:rPr>
                <w:rFonts w:hint="default" w:ascii="Times New Roman" w:hAnsi="Times New Roman" w:eastAsia="方正仿宋_GBK"/>
                <w:bCs/>
                <w:szCs w:val="32"/>
                <w:lang w:eastAsia="zh-CN"/>
              </w:rPr>
              <w:t>，</w:t>
            </w:r>
            <w:r>
              <w:rPr>
                <w:rFonts w:hint="default" w:ascii="Times New Roman" w:hAnsi="Times New Roman" w:eastAsia="方正仿宋_GBK"/>
                <w:bCs/>
                <w:szCs w:val="32"/>
                <w:lang w:val="en-US" w:eastAsia="zh-CN"/>
              </w:rPr>
              <w:t>副本</w:t>
            </w:r>
            <w:r>
              <w:rPr>
                <w:rFonts w:hint="eastAsia" w:ascii="Times New Roman" w:hAnsi="Times New Roman" w:eastAsia="方正仿宋_GBK"/>
                <w:bCs/>
                <w:szCs w:val="32"/>
                <w:lang w:val="en-US" w:eastAsia="zh-CN"/>
              </w:rPr>
              <w:t>2</w:t>
            </w:r>
            <w:r>
              <w:rPr>
                <w:rFonts w:hint="default" w:ascii="Times New Roman" w:hAnsi="Times New Roman" w:eastAsia="方正仿宋_GBK"/>
                <w:bCs/>
                <w:szCs w:val="32"/>
                <w:lang w:val="en-US" w:eastAsia="zh-CN"/>
              </w:rPr>
              <w:t>份</w:t>
            </w:r>
            <w:r>
              <w:rPr>
                <w:rFonts w:hint="eastAsia" w:ascii="Times New Roman" w:hAnsi="Times New Roman" w:eastAsia="方正仿宋_GBK"/>
                <w:bCs/>
                <w:szCs w:val="32"/>
                <w:lang w:val="en-US" w:eastAsia="zh-CN"/>
              </w:rPr>
              <w:t>（副本为正本完整扫描件）。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75" w:hRule="atLeast"/>
        </w:trPr>
        <w:tc>
          <w:tcPr>
            <w:tcW w:w="1073" w:type="dxa"/>
            <w:vAlign w:val="center"/>
          </w:tcPr>
          <w:p>
            <w:pPr>
              <w:pageBreakBefore w:val="0"/>
              <w:kinsoku/>
              <w:wordWrap/>
              <w:overflowPunct/>
              <w:topLinePunct w:val="0"/>
              <w:bidi w:val="0"/>
              <w:snapToGrid/>
              <w:spacing w:line="440" w:lineRule="exact"/>
              <w:ind w:firstLine="387" w:firstLineChars="121"/>
              <w:rPr>
                <w:rFonts w:ascii="Times New Roman" w:hAnsi="Times New Roman" w:eastAsia="方正仿宋_GBK"/>
                <w:bCs/>
                <w:szCs w:val="32"/>
              </w:rPr>
            </w:pPr>
            <w:r>
              <w:rPr>
                <w:rFonts w:ascii="Times New Roman" w:hAnsi="Times New Roman" w:eastAsia="方正仿宋_GBK"/>
                <w:bCs/>
                <w:szCs w:val="32"/>
              </w:rPr>
              <w:t>9</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hint="eastAsia" w:ascii="Times New Roman" w:hAnsi="Times New Roman" w:eastAsia="方正仿宋_GBK"/>
                <w:bCs/>
                <w:szCs w:val="32"/>
                <w:lang w:val="en-US" w:eastAsia="zh-CN"/>
              </w:rPr>
              <w:t>比选</w:t>
            </w:r>
            <w:r>
              <w:rPr>
                <w:rFonts w:ascii="Times New Roman" w:hAnsi="Times New Roman" w:eastAsia="方正仿宋_GBK"/>
                <w:bCs/>
                <w:szCs w:val="32"/>
              </w:rPr>
              <w:t>文件</w:t>
            </w:r>
          </w:p>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内容</w:t>
            </w:r>
          </w:p>
        </w:tc>
        <w:tc>
          <w:tcPr>
            <w:tcW w:w="6461" w:type="dxa"/>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kern w:val="0"/>
                <w:position w:val="-6"/>
                <w:sz w:val="32"/>
                <w:szCs w:val="32"/>
                <w:lang w:val="en-US" w:eastAsia="zh-CN" w:bidi="ar-SA"/>
              </w:rPr>
              <w:t>1</w:t>
            </w:r>
            <w:r>
              <w:rPr>
                <w:rFonts w:hint="default" w:ascii="Times New Roman" w:hAnsi="Times New Roman" w:eastAsia="方正仿宋_GBK" w:cs="Times New Roman"/>
                <w:color w:val="auto"/>
                <w:kern w:val="0"/>
                <w:position w:val="-6"/>
                <w:sz w:val="32"/>
                <w:szCs w:val="32"/>
                <w:lang w:val="en-US" w:eastAsia="zh-CN" w:bidi="ar-SA"/>
              </w:rPr>
              <w:t>.</w:t>
            </w:r>
            <w:r>
              <w:rPr>
                <w:rFonts w:hint="eastAsia" w:ascii="Times New Roman" w:hAnsi="Times New Roman" w:eastAsia="方正仿宋_GBK" w:cs="Times New Roman"/>
                <w:color w:val="auto"/>
                <w:kern w:val="0"/>
                <w:position w:val="-6"/>
                <w:sz w:val="32"/>
                <w:szCs w:val="32"/>
                <w:lang w:val="en-US" w:eastAsia="zh-CN" w:bidi="ar-SA"/>
              </w:rPr>
              <w:t>报价</w:t>
            </w:r>
            <w:r>
              <w:rPr>
                <w:rFonts w:hint="default" w:ascii="Times New Roman" w:hAnsi="Times New Roman" w:eastAsia="方正仿宋_GBK" w:cs="Times New Roman"/>
                <w:color w:val="auto"/>
                <w:kern w:val="0"/>
                <w:position w:val="-6"/>
                <w:sz w:val="32"/>
                <w:szCs w:val="32"/>
                <w:lang w:val="en-US" w:eastAsia="zh-CN" w:bidi="ar-SA"/>
              </w:rPr>
              <w:t>函（格式详见附件）</w:t>
            </w:r>
            <w:r>
              <w:rPr>
                <w:rFonts w:hint="eastAsia" w:ascii="Times New Roman" w:hAnsi="Times New Roman" w:eastAsia="方正仿宋_GBK" w:cs="Times New Roman"/>
                <w:color w:val="auto"/>
                <w:kern w:val="0"/>
                <w:position w:val="-6"/>
                <w:sz w:val="32"/>
                <w:szCs w:val="32"/>
                <w:lang w:val="en-US" w:eastAsia="zh-CN" w:bidi="ar-SA"/>
              </w:rPr>
              <w:t>；</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color w:val="auto"/>
                <w:kern w:val="0"/>
                <w:position w:val="-6"/>
                <w:sz w:val="32"/>
                <w:szCs w:val="32"/>
                <w:lang w:val="en-US" w:eastAsia="zh-CN" w:bidi="ar-SA"/>
              </w:rPr>
              <w:t>2.单位资质、营业执照复印件</w:t>
            </w:r>
            <w:r>
              <w:rPr>
                <w:rFonts w:hint="eastAsia" w:ascii="Times New Roman" w:hAnsi="Times New Roman" w:eastAsia="方正仿宋_GBK" w:cs="Times New Roman"/>
                <w:color w:val="auto"/>
                <w:kern w:val="0"/>
                <w:position w:val="-6"/>
                <w:sz w:val="32"/>
                <w:szCs w:val="32"/>
                <w:lang w:val="en-US" w:eastAsia="zh-CN" w:bidi="ar-SA"/>
              </w:rPr>
              <w:t>；</w:t>
            </w:r>
          </w:p>
          <w:p>
            <w:pPr>
              <w:pStyle w:val="246"/>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position w:val="-6"/>
                <w:sz w:val="32"/>
                <w:szCs w:val="32"/>
                <w:lang w:val="en-US" w:eastAsia="zh-CN" w:bidi="ar-SA"/>
              </w:rPr>
              <w:t>3.</w:t>
            </w:r>
            <w:r>
              <w:rPr>
                <w:rFonts w:hint="eastAsia" w:ascii="Times New Roman" w:hAnsi="Times New Roman" w:eastAsia="方正仿宋_GBK" w:cs="Times New Roman"/>
                <w:kern w:val="0"/>
                <w:position w:val="-6"/>
                <w:sz w:val="32"/>
                <w:szCs w:val="32"/>
                <w:lang w:val="en-US" w:eastAsia="zh-CN" w:bidi="ar-SA"/>
              </w:rPr>
              <w:t>评分标准要求的各类证明材料</w:t>
            </w:r>
            <w:r>
              <w:rPr>
                <w:rFonts w:hint="default" w:ascii="Times New Roman" w:hAnsi="Times New Roman" w:eastAsia="方正仿宋_GBK" w:cs="Times New Roman"/>
                <w:kern w:val="0"/>
                <w:sz w:val="32"/>
                <w:szCs w:val="32"/>
                <w:lang w:eastAsia="zh-CN"/>
              </w:rPr>
              <w:t>。</w:t>
            </w:r>
          </w:p>
          <w:p>
            <w:pPr>
              <w:pStyle w:val="246"/>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outlineLvl w:val="9"/>
              <w:rPr>
                <w:rFonts w:hint="default" w:ascii="Times New Roman" w:hAnsi="Times New Roman" w:eastAsia="方正仿宋_GBK" w:cs="Times New Roman"/>
                <w:kern w:val="0"/>
                <w:sz w:val="32"/>
                <w:szCs w:val="32"/>
                <w:lang w:eastAsia="zh-CN"/>
              </w:rPr>
            </w:pPr>
            <w:r>
              <w:rPr>
                <w:rFonts w:hint="eastAsia" w:ascii="方正仿宋_GBK" w:hAnsi="方正仿宋_GBK" w:eastAsia="方正仿宋_GBK" w:cs="方正仿宋_GBK"/>
                <w:sz w:val="32"/>
                <w:szCs w:val="32"/>
                <w:lang w:val="en-US" w:eastAsia="zh-CN"/>
              </w:rPr>
              <w:t>每份</w:t>
            </w:r>
            <w:r>
              <w:rPr>
                <w:rFonts w:hint="eastAsia" w:ascii="方正仿宋_GBK" w:hAnsi="方正仿宋_GBK" w:eastAsia="方正仿宋_GBK" w:cs="方正仿宋_GBK"/>
                <w:sz w:val="32"/>
                <w:szCs w:val="32"/>
                <w:lang w:eastAsia="zh-CN"/>
              </w:rPr>
              <w:t>文件须盖</w:t>
            </w:r>
            <w:r>
              <w:rPr>
                <w:rFonts w:hint="eastAsia" w:ascii="方正仿宋_GBK" w:hAnsi="方正仿宋_GBK" w:eastAsia="方正仿宋_GBK" w:cs="方正仿宋_GBK"/>
                <w:sz w:val="32"/>
                <w:szCs w:val="32"/>
                <w:lang w:val="en-US" w:eastAsia="zh-CN"/>
              </w:rPr>
              <w:t>公</w:t>
            </w:r>
            <w:r>
              <w:rPr>
                <w:rFonts w:hint="eastAsia" w:ascii="方正仿宋_GBK" w:hAnsi="方正仿宋_GBK" w:eastAsia="方正仿宋_GBK" w:cs="方正仿宋_GBK"/>
                <w:sz w:val="32"/>
                <w:szCs w:val="32"/>
                <w:lang w:eastAsia="zh-CN"/>
              </w:rPr>
              <w:t>章，整本申请文件还需加盖骑缝章。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55" w:hRule="atLeast"/>
        </w:trPr>
        <w:tc>
          <w:tcPr>
            <w:tcW w:w="1073" w:type="dxa"/>
            <w:vAlign w:val="center"/>
          </w:tcPr>
          <w:p>
            <w:pPr>
              <w:pageBreakBefore w:val="0"/>
              <w:kinsoku/>
              <w:wordWrap/>
              <w:overflowPunct/>
              <w:topLinePunct w:val="0"/>
              <w:bidi w:val="0"/>
              <w:snapToGrid/>
              <w:spacing w:line="440" w:lineRule="exact"/>
              <w:ind w:firstLine="387" w:firstLineChars="121"/>
              <w:rPr>
                <w:rFonts w:ascii="Times New Roman" w:hAnsi="Times New Roman" w:eastAsia="方正仿宋_GBK"/>
                <w:bCs/>
                <w:szCs w:val="32"/>
              </w:rPr>
            </w:pPr>
            <w:r>
              <w:rPr>
                <w:rFonts w:ascii="Times New Roman" w:hAnsi="Times New Roman" w:eastAsia="方正仿宋_GBK"/>
                <w:bCs/>
                <w:szCs w:val="32"/>
              </w:rPr>
              <w:t>10</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hint="eastAsia" w:ascii="Times New Roman" w:hAnsi="Times New Roman" w:eastAsia="方正仿宋_GBK"/>
                <w:bCs/>
                <w:szCs w:val="32"/>
                <w:lang w:val="en-US" w:eastAsia="zh-CN"/>
              </w:rPr>
              <w:t>比选</w:t>
            </w:r>
            <w:r>
              <w:rPr>
                <w:rFonts w:ascii="Times New Roman" w:hAnsi="Times New Roman" w:eastAsia="方正仿宋_GBK"/>
                <w:bCs/>
                <w:szCs w:val="32"/>
              </w:rPr>
              <w:t>文件</w:t>
            </w:r>
          </w:p>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pageBreakBefore w:val="0"/>
              <w:kinsoku/>
              <w:wordWrap/>
              <w:overflowPunct/>
              <w:topLinePunct w:val="0"/>
              <w:bidi w:val="0"/>
              <w:snapToGrid/>
              <w:spacing w:line="440" w:lineRule="exact"/>
              <w:ind w:firstLine="0" w:firstLineChars="0"/>
              <w:jc w:val="left"/>
              <w:outlineLvl w:val="1"/>
              <w:rPr>
                <w:rFonts w:ascii="Times New Roman" w:hAnsi="Times New Roman" w:eastAsia="方正仿宋_GBK"/>
                <w:bCs/>
                <w:szCs w:val="32"/>
              </w:rPr>
            </w:pPr>
            <w:bookmarkStart w:id="32" w:name="_Toc478234277"/>
            <w:bookmarkStart w:id="33" w:name="_Toc477187783"/>
            <w:bookmarkStart w:id="34" w:name="_Toc477450771"/>
            <w:r>
              <w:rPr>
                <w:rFonts w:hint="eastAsia" w:ascii="Times New Roman" w:hAnsi="Times New Roman" w:eastAsia="方正仿宋_GBK"/>
                <w:bCs/>
                <w:szCs w:val="32"/>
                <w:lang w:val="en-US" w:eastAsia="zh-CN"/>
              </w:rPr>
              <w:t>参选</w:t>
            </w:r>
            <w:r>
              <w:rPr>
                <w:rFonts w:ascii="Times New Roman" w:hAnsi="Times New Roman" w:eastAsia="方正仿宋_GBK"/>
                <w:bCs/>
                <w:szCs w:val="32"/>
              </w:rPr>
              <w:t>文件应装订成册装入大袋中密封，大袋密封套上写明如下内容：</w:t>
            </w:r>
            <w:bookmarkEnd w:id="32"/>
          </w:p>
          <w:p>
            <w:pPr>
              <w:pageBreakBefore w:val="0"/>
              <w:kinsoku/>
              <w:wordWrap/>
              <w:overflowPunct/>
              <w:topLinePunct w:val="0"/>
              <w:bidi w:val="0"/>
              <w:snapToGrid/>
              <w:spacing w:line="440" w:lineRule="exact"/>
              <w:ind w:firstLine="0" w:firstLineChars="0"/>
              <w:jc w:val="left"/>
              <w:outlineLvl w:val="1"/>
              <w:rPr>
                <w:rFonts w:ascii="Times New Roman" w:hAnsi="Times New Roman" w:eastAsia="方正仿宋_GBK"/>
                <w:szCs w:val="32"/>
              </w:rPr>
            </w:pPr>
            <w:bookmarkStart w:id="35" w:name="_Toc478234279"/>
            <w:r>
              <w:rPr>
                <w:rFonts w:hint="eastAsia" w:ascii="Times New Roman" w:hAnsi="Times New Roman" w:eastAsia="方正仿宋_GBK"/>
                <w:szCs w:val="32"/>
                <w:lang w:val="en-US" w:eastAsia="zh-CN"/>
              </w:rPr>
              <w:t>参选</w:t>
            </w:r>
            <w:r>
              <w:rPr>
                <w:rFonts w:ascii="Times New Roman" w:hAnsi="Times New Roman" w:eastAsia="方正仿宋_GBK"/>
                <w:szCs w:val="32"/>
              </w:rPr>
              <w:t>人：</w:t>
            </w:r>
            <w:r>
              <w:rPr>
                <w:rFonts w:hint="eastAsia" w:ascii="Times New Roman" w:hAnsi="Times New Roman" w:eastAsia="方正仿宋_GBK"/>
                <w:szCs w:val="32"/>
                <w:lang w:eastAsia="zh-CN"/>
              </w:rPr>
              <w:t>参选</w:t>
            </w:r>
            <w:r>
              <w:rPr>
                <w:rFonts w:ascii="Times New Roman" w:hAnsi="Times New Roman" w:eastAsia="方正仿宋_GBK"/>
                <w:szCs w:val="32"/>
              </w:rPr>
              <w:t>人名称（加盖公章）</w:t>
            </w:r>
            <w:bookmarkEnd w:id="35"/>
          </w:p>
          <w:p>
            <w:pPr>
              <w:pageBreakBefore w:val="0"/>
              <w:kinsoku/>
              <w:wordWrap/>
              <w:overflowPunct/>
              <w:topLinePunct w:val="0"/>
              <w:bidi w:val="0"/>
              <w:snapToGrid/>
              <w:spacing w:line="440" w:lineRule="exact"/>
              <w:ind w:firstLine="0" w:firstLineChars="0"/>
              <w:jc w:val="left"/>
              <w:outlineLvl w:val="9"/>
              <w:rPr>
                <w:rFonts w:ascii="Times New Roman" w:hAnsi="Times New Roman" w:eastAsia="方正仿宋_GBK"/>
                <w:bCs/>
                <w:szCs w:val="32"/>
              </w:rPr>
            </w:pPr>
            <w:bookmarkStart w:id="36" w:name="_Toc478234280"/>
            <w:r>
              <w:rPr>
                <w:rFonts w:ascii="Times New Roman" w:hAnsi="Times New Roman" w:eastAsia="方正仿宋_GBK"/>
                <w:szCs w:val="32"/>
              </w:rPr>
              <w:t>项目名称：</w:t>
            </w:r>
            <w:bookmarkEnd w:id="33"/>
            <w:bookmarkEnd w:id="34"/>
            <w:bookmarkEnd w:id="36"/>
            <w:r>
              <w:rPr>
                <w:rFonts w:hint="eastAsia" w:ascii="Times New Roman" w:hAnsi="Times New Roman" w:eastAsia="方正仿宋_GBK"/>
                <w:szCs w:val="32"/>
                <w:lang w:val="en-US" w:eastAsia="zh-CN"/>
              </w:rPr>
              <w:t>职工补充</w:t>
            </w:r>
            <w:r>
              <w:rPr>
                <w:rFonts w:hint="eastAsia" w:ascii="Times New Roman" w:hAnsi="Times New Roman" w:eastAsia="方正仿宋_GBK"/>
                <w:bCs/>
                <w:szCs w:val="32"/>
                <w:lang w:val="en-US" w:eastAsia="zh-CN"/>
              </w:rPr>
              <w:t>医疗保障项目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1073" w:type="dxa"/>
            <w:vAlign w:val="center"/>
          </w:tcPr>
          <w:p>
            <w:pPr>
              <w:pageBreakBefore w:val="0"/>
              <w:kinsoku/>
              <w:wordWrap/>
              <w:overflowPunct/>
              <w:topLinePunct w:val="0"/>
              <w:bidi w:val="0"/>
              <w:snapToGrid/>
              <w:spacing w:line="440" w:lineRule="exact"/>
              <w:ind w:firstLine="387" w:firstLineChars="121"/>
              <w:rPr>
                <w:rFonts w:ascii="Times New Roman" w:hAnsi="Times New Roman" w:eastAsia="方正仿宋_GBK"/>
                <w:bCs/>
                <w:szCs w:val="32"/>
                <w:highlight w:val="none"/>
              </w:rPr>
            </w:pPr>
            <w:r>
              <w:rPr>
                <w:rFonts w:ascii="Times New Roman" w:hAnsi="Times New Roman" w:eastAsia="方正仿宋_GBK"/>
                <w:bCs/>
                <w:szCs w:val="32"/>
                <w:highlight w:val="none"/>
              </w:rPr>
              <w:t>11</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highlight w:val="none"/>
              </w:rPr>
            </w:pPr>
            <w:r>
              <w:rPr>
                <w:rFonts w:ascii="Times New Roman" w:hAnsi="Times New Roman" w:eastAsia="方正仿宋_GBK"/>
                <w:bCs/>
                <w:szCs w:val="32"/>
                <w:highlight w:val="none"/>
              </w:rPr>
              <w:t>踏勘现场组织</w:t>
            </w:r>
          </w:p>
        </w:tc>
        <w:tc>
          <w:tcPr>
            <w:tcW w:w="6461" w:type="dxa"/>
            <w:vAlign w:val="center"/>
          </w:tcPr>
          <w:p>
            <w:pPr>
              <w:pageBreakBefore w:val="0"/>
              <w:kinsoku/>
              <w:wordWrap/>
              <w:overflowPunct/>
              <w:topLinePunct w:val="0"/>
              <w:autoSpaceDE w:val="0"/>
              <w:autoSpaceDN w:val="0"/>
              <w:bidi w:val="0"/>
              <w:adjustRightInd w:val="0"/>
              <w:snapToGrid/>
              <w:spacing w:line="440" w:lineRule="exact"/>
              <w:ind w:firstLine="0" w:firstLineChars="0"/>
              <w:jc w:val="left"/>
              <w:rPr>
                <w:rFonts w:ascii="Times New Roman" w:hAnsi="Times New Roman" w:eastAsia="方正仿宋_GBK"/>
                <w:snapToGrid w:val="0"/>
                <w:szCs w:val="32"/>
                <w:highlight w:val="none"/>
              </w:rPr>
            </w:pPr>
            <w:r>
              <w:rPr>
                <w:rFonts w:ascii="Times New Roman" w:hAnsi="Times New Roman" w:eastAsia="方正仿宋_GBK"/>
                <w:bCs/>
                <w:szCs w:val="32"/>
                <w:highlight w:val="none"/>
              </w:rPr>
              <w:t>不组织</w:t>
            </w:r>
            <w:r>
              <w:rPr>
                <w:rFonts w:ascii="Times New Roman" w:hAnsi="Times New Roman" w:eastAsia="方正仿宋_GBK"/>
                <w:snapToGrid w:val="0"/>
                <w:szCs w:val="32"/>
                <w:highlight w:val="none"/>
              </w:rPr>
              <w:t>。</w:t>
            </w:r>
          </w:p>
        </w:tc>
      </w:tr>
    </w:tbl>
    <w:p>
      <w:pPr>
        <w:pStyle w:val="2"/>
        <w:pageBreakBefore w:val="0"/>
        <w:kinsoku/>
        <w:wordWrap/>
        <w:overflowPunct/>
        <w:topLinePunct w:val="0"/>
        <w:bidi w:val="0"/>
        <w:spacing w:line="440" w:lineRule="exact"/>
        <w:ind w:firstLine="0" w:firstLineChars="0"/>
        <w:rPr>
          <w:rFonts w:ascii="Times New Roman" w:hAnsi="Times New Roman" w:eastAsia="方正仿宋_GBK"/>
          <w:sz w:val="32"/>
          <w:szCs w:val="32"/>
        </w:rPr>
      </w:pPr>
      <w:bookmarkStart w:id="37" w:name="_Toc478234292"/>
    </w:p>
    <w:p>
      <w:pPr>
        <w:pStyle w:val="59"/>
        <w:pageBreakBefore w:val="0"/>
        <w:kinsoku/>
        <w:wordWrap/>
        <w:overflowPunct/>
        <w:topLinePunct w:val="0"/>
        <w:bidi w:val="0"/>
        <w:spacing w:line="440" w:lineRule="exact"/>
        <w:rPr>
          <w:rFonts w:ascii="Times New Roman" w:hAnsi="Times New Roman" w:cs="Times New Roman"/>
          <w:color w:val="auto"/>
        </w:rPr>
      </w:pPr>
      <w:r>
        <w:rPr>
          <w:rFonts w:ascii="Times New Roman" w:hAnsi="Times New Roman" w:cs="Times New Roman"/>
          <w:color w:val="auto"/>
        </w:rPr>
        <w:br w:type="page"/>
      </w:r>
    </w:p>
    <w:p>
      <w:pPr>
        <w:pStyle w:val="2"/>
        <w:spacing w:afterLines="100" w:line="594" w:lineRule="exact"/>
        <w:ind w:firstLine="0" w:firstLineChars="0"/>
        <w:jc w:val="center"/>
        <w:rPr>
          <w:rFonts w:ascii="Times New Roman" w:hAnsi="Times New Roman" w:eastAsia="方正黑体_GBK"/>
          <w:sz w:val="32"/>
          <w:szCs w:val="32"/>
        </w:rPr>
      </w:pPr>
      <w:r>
        <w:rPr>
          <w:rFonts w:ascii="Times New Roman" w:hAnsi="Times New Roman" w:eastAsia="方正黑体_GBK"/>
          <w:sz w:val="32"/>
          <w:szCs w:val="32"/>
        </w:rPr>
        <w:t>第</w:t>
      </w:r>
      <w:r>
        <w:rPr>
          <w:rFonts w:hint="eastAsia" w:ascii="Times New Roman" w:hAnsi="Times New Roman" w:eastAsia="方正黑体_GBK"/>
          <w:sz w:val="32"/>
          <w:szCs w:val="32"/>
          <w:lang w:val="en-US" w:eastAsia="zh-CN"/>
        </w:rPr>
        <w:t>三</w:t>
      </w:r>
      <w:r>
        <w:rPr>
          <w:rFonts w:ascii="Times New Roman" w:hAnsi="Times New Roman" w:eastAsia="方正黑体_GBK"/>
          <w:sz w:val="32"/>
          <w:szCs w:val="32"/>
        </w:rPr>
        <w:t>章  评</w:t>
      </w:r>
      <w:bookmarkEnd w:id="37"/>
      <w:r>
        <w:rPr>
          <w:rFonts w:hint="eastAsia" w:ascii="Times New Roman" w:hAnsi="Times New Roman" w:eastAsia="方正黑体_GBK"/>
          <w:sz w:val="32"/>
          <w:szCs w:val="32"/>
          <w:lang w:val="en-US" w:eastAsia="zh-CN"/>
        </w:rPr>
        <w:t>分</w:t>
      </w:r>
      <w:r>
        <w:rPr>
          <w:rFonts w:ascii="Times New Roman" w:hAnsi="Times New Roman" w:eastAsia="方正黑体_GBK"/>
          <w:sz w:val="32"/>
          <w:szCs w:val="32"/>
        </w:rPr>
        <w:t>标准</w:t>
      </w:r>
    </w:p>
    <w:tbl>
      <w:tblPr>
        <w:tblStyle w:val="4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718"/>
        <w:gridCol w:w="1135"/>
        <w:gridCol w:w="705"/>
        <w:gridCol w:w="4209"/>
        <w:gridCol w:w="1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黑体_GBK" w:hAnsi="方正黑体_GBK" w:eastAsia="方正黑体_GBK" w:cs="方正黑体_GBK"/>
                <w:b/>
                <w:bCs/>
                <w:i w:val="0"/>
                <w:iCs w:val="0"/>
                <w:color w:val="000000"/>
                <w:sz w:val="21"/>
                <w:szCs w:val="21"/>
                <w:u w:val="none"/>
              </w:rPr>
            </w:pPr>
            <w:bookmarkStart w:id="38" w:name="_Toc478234298"/>
            <w:r>
              <w:rPr>
                <w:rFonts w:hint="eastAsia" w:ascii="方正黑体_GBK" w:hAnsi="方正黑体_GBK" w:eastAsia="方正黑体_GBK" w:cs="方正黑体_GBK"/>
                <w:b/>
                <w:bCs/>
                <w:i w:val="0"/>
                <w:iCs w:val="0"/>
                <w:color w:val="000000"/>
                <w:kern w:val="0"/>
                <w:position w:val="-6"/>
                <w:sz w:val="21"/>
                <w:szCs w:val="21"/>
                <w:u w:val="none"/>
                <w:lang w:val="en-US" w:eastAsia="zh-CN" w:bidi="ar"/>
              </w:rPr>
              <w:t>序号</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黑体_GBK" w:hAnsi="方正黑体_GBK" w:eastAsia="方正黑体_GBK" w:cs="方正黑体_GBK"/>
                <w:b/>
                <w:bCs/>
                <w:i w:val="0"/>
                <w:iCs w:val="0"/>
                <w:color w:val="000000"/>
                <w:sz w:val="21"/>
                <w:szCs w:val="21"/>
                <w:u w:val="none"/>
              </w:rPr>
            </w:pPr>
            <w:r>
              <w:rPr>
                <w:rFonts w:hint="eastAsia" w:ascii="方正黑体_GBK" w:hAnsi="方正黑体_GBK" w:eastAsia="方正黑体_GBK" w:cs="方正黑体_GBK"/>
                <w:b/>
                <w:bCs/>
                <w:i w:val="0"/>
                <w:iCs w:val="0"/>
                <w:color w:val="000000"/>
                <w:kern w:val="0"/>
                <w:position w:val="-6"/>
                <w:sz w:val="21"/>
                <w:szCs w:val="21"/>
                <w:u w:val="none"/>
                <w:lang w:val="en-US" w:eastAsia="zh-CN" w:bidi="ar"/>
              </w:rPr>
              <w:t>评分因素及权重</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黑体_GBK" w:hAnsi="方正黑体_GBK" w:eastAsia="方正黑体_GBK" w:cs="方正黑体_GBK"/>
                <w:b/>
                <w:bCs/>
                <w:i w:val="0"/>
                <w:iCs w:val="0"/>
                <w:color w:val="000000"/>
                <w:sz w:val="21"/>
                <w:szCs w:val="21"/>
                <w:u w:val="none"/>
              </w:rPr>
            </w:pPr>
            <w:r>
              <w:rPr>
                <w:rFonts w:hint="eastAsia" w:ascii="方正黑体_GBK" w:hAnsi="方正黑体_GBK" w:eastAsia="方正黑体_GBK" w:cs="方正黑体_GBK"/>
                <w:b/>
                <w:bCs/>
                <w:i w:val="0"/>
                <w:iCs w:val="0"/>
                <w:color w:val="000000"/>
                <w:kern w:val="0"/>
                <w:position w:val="-6"/>
                <w:sz w:val="21"/>
                <w:szCs w:val="21"/>
                <w:u w:val="none"/>
                <w:lang w:val="en-US" w:eastAsia="zh-CN" w:bidi="ar"/>
              </w:rPr>
              <w:t>分值</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黑体_GBK" w:hAnsi="方正黑体_GBK" w:eastAsia="方正黑体_GBK" w:cs="方正黑体_GBK"/>
                <w:b/>
                <w:bCs/>
                <w:i w:val="0"/>
                <w:iCs w:val="0"/>
                <w:color w:val="000000"/>
                <w:sz w:val="21"/>
                <w:szCs w:val="21"/>
                <w:u w:val="none"/>
              </w:rPr>
            </w:pPr>
            <w:r>
              <w:rPr>
                <w:rFonts w:hint="eastAsia" w:ascii="方正黑体_GBK" w:hAnsi="方正黑体_GBK" w:eastAsia="方正黑体_GBK" w:cs="方正黑体_GBK"/>
                <w:b/>
                <w:bCs/>
                <w:i w:val="0"/>
                <w:iCs w:val="0"/>
                <w:color w:val="000000"/>
                <w:kern w:val="0"/>
                <w:position w:val="-6"/>
                <w:sz w:val="21"/>
                <w:szCs w:val="21"/>
                <w:u w:val="none"/>
                <w:lang w:val="en-US" w:eastAsia="zh-CN" w:bidi="ar"/>
              </w:rPr>
              <w:t>评分标准</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黑体_GBK" w:hAnsi="方正黑体_GBK" w:eastAsia="方正黑体_GBK" w:cs="方正黑体_GBK"/>
                <w:b/>
                <w:bCs/>
                <w:i w:val="0"/>
                <w:iCs w:val="0"/>
                <w:color w:val="000000"/>
                <w:sz w:val="21"/>
                <w:szCs w:val="21"/>
                <w:u w:val="none"/>
              </w:rPr>
            </w:pPr>
            <w:r>
              <w:rPr>
                <w:rFonts w:hint="eastAsia" w:ascii="方正黑体_GBK" w:hAnsi="方正黑体_GBK" w:eastAsia="方正黑体_GBK" w:cs="方正黑体_GBK"/>
                <w:b/>
                <w:bCs/>
                <w:i w:val="0"/>
                <w:iCs w:val="0"/>
                <w:color w:val="000000"/>
                <w:kern w:val="0"/>
                <w:position w:val="-6"/>
                <w:sz w:val="21"/>
                <w:szCs w:val="21"/>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1</w:t>
            </w:r>
          </w:p>
        </w:tc>
        <w:tc>
          <w:tcPr>
            <w:tcW w:w="10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投标报价</w:t>
            </w:r>
            <w:r>
              <w:rPr>
                <w:rFonts w:hint="eastAsia" w:ascii="方正仿宋_GBK" w:hAnsi="方正仿宋_GBK" w:eastAsia="方正仿宋_GBK" w:cs="方正仿宋_GBK"/>
                <w:i w:val="0"/>
                <w:iCs w:val="0"/>
                <w:color w:val="000000"/>
                <w:kern w:val="0"/>
                <w:position w:val="-6"/>
                <w:sz w:val="21"/>
                <w:szCs w:val="21"/>
                <w:u w:val="none"/>
                <w:lang w:val="en-US" w:eastAsia="zh-CN" w:bidi="ar"/>
              </w:rPr>
              <w:br w:type="textWrapping"/>
            </w:r>
            <w:r>
              <w:rPr>
                <w:rFonts w:hint="eastAsia" w:ascii="方正仿宋_GBK" w:hAnsi="方正仿宋_GBK" w:eastAsia="方正仿宋_GBK" w:cs="方正仿宋_GBK"/>
                <w:i w:val="0"/>
                <w:iCs w:val="0"/>
                <w:color w:val="000000"/>
                <w:kern w:val="0"/>
                <w:position w:val="-6"/>
                <w:sz w:val="21"/>
                <w:szCs w:val="21"/>
                <w:u w:val="none"/>
                <w:lang w:val="en-US" w:eastAsia="zh-CN" w:bidi="ar"/>
              </w:rPr>
              <w:t>40%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40</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以有效报价中的最低价为评标基准价，供应商报价与评标基准价相比，每增加1%扣1分，扣完为止。计算取小数点后两位，第三位四舍五入。</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方正仿宋_GBK" w:hAnsi="方正仿宋_GBK" w:eastAsia="方正仿宋_GBK" w:cs="方正仿宋_GBK"/>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2</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服务部分</w:t>
            </w:r>
            <w:r>
              <w:rPr>
                <w:rFonts w:hint="eastAsia" w:ascii="方正仿宋_GBK" w:hAnsi="方正仿宋_GBK" w:eastAsia="方正仿宋_GBK" w:cs="方正仿宋_GBK"/>
                <w:i w:val="0"/>
                <w:iCs w:val="0"/>
                <w:color w:val="000000"/>
                <w:kern w:val="0"/>
                <w:position w:val="-6"/>
                <w:sz w:val="21"/>
                <w:szCs w:val="21"/>
                <w:u w:val="none"/>
                <w:lang w:val="en-US" w:eastAsia="zh-CN" w:bidi="ar"/>
              </w:rPr>
              <w:br w:type="textWrapping"/>
            </w:r>
            <w:r>
              <w:rPr>
                <w:rFonts w:hint="eastAsia" w:ascii="方正仿宋_GBK" w:hAnsi="方正仿宋_GBK" w:eastAsia="方正仿宋_GBK" w:cs="方正仿宋_GBK"/>
                <w:i w:val="0"/>
                <w:iCs w:val="0"/>
                <w:color w:val="000000"/>
                <w:kern w:val="0"/>
                <w:position w:val="-6"/>
                <w:sz w:val="21"/>
                <w:szCs w:val="21"/>
                <w:u w:val="none"/>
                <w:lang w:val="en-US" w:eastAsia="zh-CN" w:bidi="ar"/>
              </w:rPr>
              <w:t>40%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position w:val="-6"/>
                <w:sz w:val="21"/>
                <w:szCs w:val="21"/>
                <w:u w:val="none"/>
                <w:lang w:val="en-US" w:eastAsia="zh-CN" w:bidi="ar-SA"/>
              </w:rPr>
            </w:pPr>
            <w:r>
              <w:rPr>
                <w:rFonts w:hint="eastAsia" w:ascii="方正仿宋_GBK" w:hAnsi="方正仿宋_GBK" w:eastAsia="方正仿宋_GBK" w:cs="方正仿宋_GBK"/>
                <w:i w:val="0"/>
                <w:iCs w:val="0"/>
                <w:color w:val="000000"/>
                <w:kern w:val="0"/>
                <w:position w:val="-6"/>
                <w:sz w:val="21"/>
                <w:szCs w:val="21"/>
                <w:u w:val="none"/>
                <w:lang w:val="en-US" w:eastAsia="zh-CN" w:bidi="ar"/>
              </w:rPr>
              <w:t>组织保障</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position w:val="-6"/>
                <w:sz w:val="21"/>
                <w:szCs w:val="21"/>
                <w:u w:val="none"/>
                <w:lang w:val="en-US" w:eastAsia="zh-CN" w:bidi="ar-SA"/>
              </w:rPr>
            </w:pPr>
            <w:r>
              <w:rPr>
                <w:rFonts w:hint="eastAsia" w:ascii="方正仿宋_GBK" w:hAnsi="方正仿宋_GBK" w:eastAsia="方正仿宋_GBK" w:cs="方正仿宋_GBK"/>
                <w:i w:val="0"/>
                <w:iCs w:val="0"/>
                <w:color w:val="000000"/>
                <w:kern w:val="0"/>
                <w:position w:val="-6"/>
                <w:sz w:val="21"/>
                <w:szCs w:val="21"/>
                <w:u w:val="none"/>
                <w:lang w:val="en-US" w:eastAsia="zh-CN" w:bidi="ar"/>
              </w:rPr>
              <w:t>10</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position w:val="-6"/>
                <w:sz w:val="21"/>
                <w:szCs w:val="21"/>
                <w:u w:val="none"/>
                <w:lang w:val="en-US" w:eastAsia="zh-CN" w:bidi="ar-SA"/>
              </w:rPr>
            </w:pPr>
            <w:r>
              <w:rPr>
                <w:rFonts w:hint="eastAsia" w:ascii="方正仿宋_GBK" w:hAnsi="方正仿宋_GBK" w:eastAsia="方正仿宋_GBK" w:cs="方正仿宋_GBK"/>
                <w:i w:val="0"/>
                <w:iCs w:val="0"/>
                <w:color w:val="000000"/>
                <w:kern w:val="0"/>
                <w:position w:val="-6"/>
                <w:sz w:val="21"/>
                <w:szCs w:val="21"/>
                <w:u w:val="none"/>
                <w:lang w:val="en-US" w:eastAsia="zh-CN" w:bidi="ar"/>
              </w:rPr>
              <w:t>供应商需成立确保本方案实施的领导小组及相关团队，且成员分工明确。方案优秀得10分，良好得7分，一般得4分，差或者没有提供不得分。</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方正仿宋_GBK" w:hAnsi="方正仿宋_GBK" w:eastAsia="方正仿宋_GBK" w:cs="方正仿宋_GBK"/>
                <w:i w:val="0"/>
                <w:iCs w:val="0"/>
                <w:color w:val="000000"/>
                <w:position w:val="-6"/>
                <w:sz w:val="21"/>
                <w:szCs w:val="21"/>
                <w:u w:val="none"/>
                <w:lang w:val="en-US" w:eastAsia="zh-CN" w:bidi="ar-SA"/>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根据比选文件的方案评分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position w:val="-6"/>
                <w:sz w:val="21"/>
                <w:szCs w:val="21"/>
                <w:u w:val="none"/>
                <w:lang w:val="en-US" w:eastAsia="zh-CN" w:bidi="ar-SA"/>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承保服务</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position w:val="-6"/>
                <w:sz w:val="21"/>
                <w:szCs w:val="21"/>
                <w:u w:val="none"/>
                <w:lang w:val="en-US" w:eastAsia="zh-CN" w:bidi="ar-SA"/>
              </w:rPr>
            </w:pPr>
            <w:r>
              <w:rPr>
                <w:rFonts w:hint="eastAsia" w:ascii="方正仿宋_GBK" w:hAnsi="方正仿宋_GBK" w:eastAsia="方正仿宋_GBK" w:cs="方正仿宋_GBK"/>
                <w:i w:val="0"/>
                <w:iCs w:val="0"/>
                <w:color w:val="000000"/>
                <w:kern w:val="0"/>
                <w:position w:val="-6"/>
                <w:sz w:val="21"/>
                <w:szCs w:val="21"/>
                <w:u w:val="none"/>
                <w:lang w:val="en-US" w:eastAsia="zh-CN" w:bidi="ar"/>
              </w:rPr>
              <w:t>10</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position w:val="-6"/>
                <w:sz w:val="21"/>
                <w:szCs w:val="21"/>
                <w:u w:val="none"/>
                <w:lang w:val="en-US" w:eastAsia="zh-CN" w:bidi="ar-SA"/>
              </w:rPr>
            </w:pPr>
            <w:r>
              <w:rPr>
                <w:rFonts w:hint="eastAsia" w:ascii="方正仿宋_GBK" w:hAnsi="方正仿宋_GBK" w:eastAsia="方正仿宋_GBK" w:cs="方正仿宋_GBK"/>
                <w:i w:val="0"/>
                <w:iCs w:val="0"/>
                <w:color w:val="000000"/>
                <w:kern w:val="0"/>
                <w:position w:val="-6"/>
                <w:sz w:val="21"/>
                <w:szCs w:val="21"/>
                <w:u w:val="none"/>
                <w:lang w:val="en-US" w:eastAsia="zh-CN" w:bidi="ar"/>
              </w:rPr>
              <w:t>供应商提供承保服务承诺、服务时效承诺、建立便捷的服务机制等。方案优秀得10分，良好得7分，一般得4分，差或者没有提供不得分。</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方正仿宋_GBK" w:hAnsi="方正仿宋_GBK" w:eastAsia="方正仿宋_GBK" w:cs="方正仿宋_GBK"/>
                <w:i w:val="0"/>
                <w:iCs w:val="0"/>
                <w:color w:val="000000"/>
                <w:position w:val="-6"/>
                <w:sz w:val="21"/>
                <w:szCs w:val="21"/>
                <w:u w:val="none"/>
                <w:lang w:val="en-US" w:eastAsia="zh-CN" w:bidi="ar-SA"/>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根据比选文件的方案评分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5"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理赔服务</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15</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供应商提供探视服务承诺、简化理赔流程承诺、主动理赔承诺、赔偿时效承诺和预付赔款承诺等。</w:t>
            </w:r>
            <w:r>
              <w:rPr>
                <w:rFonts w:hint="eastAsia" w:ascii="方正仿宋_GBK" w:hAnsi="方正仿宋_GBK" w:eastAsia="方正仿宋_GBK" w:cs="方正仿宋_GBK"/>
                <w:i w:val="0"/>
                <w:iCs w:val="0"/>
                <w:color w:val="000000"/>
                <w:kern w:val="0"/>
                <w:position w:val="-6"/>
                <w:sz w:val="21"/>
                <w:szCs w:val="21"/>
                <w:u w:val="none"/>
                <w:lang w:val="en-US" w:eastAsia="zh-CN" w:bidi="ar"/>
              </w:rPr>
              <w:br w:type="textWrapping"/>
            </w:r>
            <w:r>
              <w:rPr>
                <w:rFonts w:hint="eastAsia" w:ascii="方正仿宋_GBK" w:hAnsi="方正仿宋_GBK" w:eastAsia="方正仿宋_GBK" w:cs="方正仿宋_GBK"/>
                <w:i w:val="0"/>
                <w:iCs w:val="0"/>
                <w:color w:val="000000"/>
                <w:kern w:val="0"/>
                <w:position w:val="-6"/>
                <w:sz w:val="21"/>
                <w:szCs w:val="21"/>
                <w:u w:val="none"/>
                <w:lang w:val="en-US" w:eastAsia="zh-CN" w:bidi="ar"/>
              </w:rPr>
              <w:t>方案详实，贴切实际、实用性强为优，得15分；</w:t>
            </w:r>
            <w:r>
              <w:rPr>
                <w:rFonts w:hint="eastAsia" w:ascii="方正仿宋_GBK" w:hAnsi="方正仿宋_GBK" w:eastAsia="方正仿宋_GBK" w:cs="方正仿宋_GBK"/>
                <w:i w:val="0"/>
                <w:iCs w:val="0"/>
                <w:color w:val="000000"/>
                <w:kern w:val="0"/>
                <w:position w:val="-6"/>
                <w:sz w:val="21"/>
                <w:szCs w:val="21"/>
                <w:u w:val="none"/>
                <w:lang w:val="en-US" w:eastAsia="zh-CN" w:bidi="ar"/>
              </w:rPr>
              <w:br w:type="textWrapping"/>
            </w:r>
            <w:r>
              <w:rPr>
                <w:rFonts w:hint="eastAsia" w:ascii="方正仿宋_GBK" w:hAnsi="方正仿宋_GBK" w:eastAsia="方正仿宋_GBK" w:cs="方正仿宋_GBK"/>
                <w:i w:val="0"/>
                <w:iCs w:val="0"/>
                <w:color w:val="000000"/>
                <w:kern w:val="0"/>
                <w:position w:val="-6"/>
                <w:sz w:val="21"/>
                <w:szCs w:val="21"/>
                <w:u w:val="none"/>
                <w:lang w:val="en-US" w:eastAsia="zh-CN" w:bidi="ar"/>
              </w:rPr>
              <w:t>方案较详实，较贴切实际、实用性较强为良，得10分；</w:t>
            </w:r>
            <w:r>
              <w:rPr>
                <w:rFonts w:hint="eastAsia" w:ascii="方正仿宋_GBK" w:hAnsi="方正仿宋_GBK" w:eastAsia="方正仿宋_GBK" w:cs="方正仿宋_GBK"/>
                <w:i w:val="0"/>
                <w:iCs w:val="0"/>
                <w:color w:val="000000"/>
                <w:kern w:val="0"/>
                <w:position w:val="-6"/>
                <w:sz w:val="21"/>
                <w:szCs w:val="21"/>
                <w:u w:val="none"/>
                <w:lang w:val="en-US" w:eastAsia="zh-CN" w:bidi="ar"/>
              </w:rPr>
              <w:br w:type="textWrapping"/>
            </w:r>
            <w:r>
              <w:rPr>
                <w:rFonts w:hint="eastAsia" w:ascii="方正仿宋_GBK" w:hAnsi="方正仿宋_GBK" w:eastAsia="方正仿宋_GBK" w:cs="方正仿宋_GBK"/>
                <w:i w:val="0"/>
                <w:iCs w:val="0"/>
                <w:color w:val="000000"/>
                <w:kern w:val="0"/>
                <w:position w:val="-6"/>
                <w:sz w:val="21"/>
                <w:szCs w:val="21"/>
                <w:u w:val="none"/>
                <w:lang w:val="en-US" w:eastAsia="zh-CN" w:bidi="ar"/>
              </w:rPr>
              <w:t>方案一般详实，一般贴切实际、实用性一般为一般，得5分；</w:t>
            </w:r>
            <w:r>
              <w:rPr>
                <w:rFonts w:hint="eastAsia" w:ascii="方正仿宋_GBK" w:hAnsi="方正仿宋_GBK" w:eastAsia="方正仿宋_GBK" w:cs="方正仿宋_GBK"/>
                <w:i w:val="0"/>
                <w:iCs w:val="0"/>
                <w:color w:val="000000"/>
                <w:kern w:val="0"/>
                <w:position w:val="-6"/>
                <w:sz w:val="21"/>
                <w:szCs w:val="21"/>
                <w:u w:val="none"/>
                <w:lang w:val="en-US" w:eastAsia="zh-CN" w:bidi="ar"/>
              </w:rPr>
              <w:br w:type="textWrapping"/>
            </w:r>
            <w:r>
              <w:rPr>
                <w:rFonts w:hint="eastAsia" w:ascii="方正仿宋_GBK" w:hAnsi="方正仿宋_GBK" w:eastAsia="方正仿宋_GBK" w:cs="方正仿宋_GBK"/>
                <w:i w:val="0"/>
                <w:iCs w:val="0"/>
                <w:color w:val="000000"/>
                <w:kern w:val="0"/>
                <w:position w:val="-6"/>
                <w:sz w:val="21"/>
                <w:szCs w:val="21"/>
                <w:u w:val="none"/>
                <w:lang w:val="en-US" w:eastAsia="zh-CN" w:bidi="ar"/>
              </w:rPr>
              <w:t>方案与本项目无关，不贴切实际，无实用性或未提供为差，得0分。</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根据比选文件的方案评分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7"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增值服务</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5</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根据供应商提供的增值服务方案，增值服务有效详实，贴切实际、实用性强得5分；增值服务有效详实，贴切实际、实用性较强得3分；增值服务有效详实，贴切实际、实用性一般的得1分；特色服务与本项目无关，不贴切实际，无实用性、创新性或未提供不得分。</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根据比选文件的方案评分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2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3</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商务部分20%</w:t>
            </w:r>
          </w:p>
        </w:tc>
        <w:tc>
          <w:tcPr>
            <w:tcW w:w="61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偿付能力</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10</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2024年末综合偿付能力充足率250%(含)以上得10分，200%(含)至250%的得7分，150%(含)至200%的得4分，150%(含)以下不得分。</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提供中国保险行业协会上公布的供应商总公司2024年第四季度偿付能力摘要截图（含有偿付能力充足率数据页）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61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服务经验</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4</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自2</w:t>
            </w:r>
            <w:r>
              <w:rPr>
                <w:rFonts w:hint="eastAsia" w:ascii="方正仿宋_GBK" w:hAnsi="方正仿宋_GBK" w:eastAsia="方正仿宋_GBK" w:cs="方正仿宋_GBK"/>
                <w:i w:val="0"/>
                <w:iCs w:val="0"/>
                <w:color w:val="000000"/>
                <w:kern w:val="0"/>
                <w:position w:val="-6"/>
                <w:sz w:val="21"/>
                <w:szCs w:val="21"/>
                <w:highlight w:val="none"/>
                <w:u w:val="none"/>
                <w:lang w:val="en-US" w:eastAsia="zh-CN" w:bidi="ar"/>
              </w:rPr>
              <w:t>023年1月1日起，供应商服务团体补充医疗保险的经验，供</w:t>
            </w:r>
            <w:r>
              <w:rPr>
                <w:rFonts w:hint="eastAsia" w:ascii="方正仿宋_GBK" w:hAnsi="方正仿宋_GBK" w:eastAsia="方正仿宋_GBK" w:cs="方正仿宋_GBK"/>
                <w:i w:val="0"/>
                <w:iCs w:val="0"/>
                <w:color w:val="000000"/>
                <w:kern w:val="0"/>
                <w:position w:val="-6"/>
                <w:sz w:val="21"/>
                <w:szCs w:val="21"/>
                <w:u w:val="none"/>
                <w:lang w:val="en-US" w:eastAsia="zh-CN" w:bidi="ar"/>
              </w:rPr>
              <w:t>应商具有参保人员1000人以上的团体补充医疗保险项目，每提供一个得1分，本项最多得4分。</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提供供应商承办合同/协议或保单复印件等证明材料，加盖供应商公章。同一家单位的多个补充医疗保险合同算一个业绩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7" w:hRule="atLeast"/>
        </w:trPr>
        <w:tc>
          <w:tcPr>
            <w:tcW w:w="2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i w:val="0"/>
                <w:iCs w:val="0"/>
                <w:color w:val="000000"/>
                <w:sz w:val="21"/>
                <w:szCs w:val="21"/>
                <w:u w:val="none"/>
              </w:rPr>
            </w:pPr>
          </w:p>
        </w:tc>
        <w:tc>
          <w:tcPr>
            <w:tcW w:w="615"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服务网络</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6</w:t>
            </w:r>
          </w:p>
        </w:tc>
        <w:tc>
          <w:tcPr>
            <w:tcW w:w="2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供应商在重庆各区县的分支机构数量，达到30个及以上的得6分；20个至30个（含）得4分；10个至20个（含）得2分；10个以下的不得分。（每个行政区县及两江新区、万盛经开区、高新区，有多个分支机构的只计算一个分支机构，不含营销服务部）</w:t>
            </w:r>
          </w:p>
        </w:tc>
        <w:tc>
          <w:tcPr>
            <w:tcW w:w="10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position w:val="-6"/>
                <w:sz w:val="21"/>
                <w:szCs w:val="21"/>
                <w:u w:val="none"/>
                <w:lang w:val="en-US" w:eastAsia="zh-CN" w:bidi="ar"/>
              </w:rPr>
              <w:t>提供供应商各区县分支机构（不含营销服务部）营业执照副本复印件，加盖公章</w:t>
            </w:r>
          </w:p>
        </w:tc>
      </w:tr>
    </w:tbl>
    <w:p>
      <w:pPr>
        <w:pStyle w:val="4"/>
        <w:spacing w:line="594" w:lineRule="exact"/>
        <w:ind w:firstLine="640"/>
        <w:rPr>
          <w:rFonts w:hint="default" w:ascii="Times New Roman" w:hAnsi="Times New Roman" w:eastAsia="方正仿宋_GBK" w:cs="Times New Roman"/>
          <w:bCs w:val="0"/>
          <w:kern w:val="0"/>
          <w:position w:val="-6"/>
          <w:sz w:val="21"/>
          <w:szCs w:val="21"/>
          <w:lang w:val="en-US" w:eastAsia="zh-CN" w:bidi="ar-SA"/>
        </w:rPr>
      </w:pPr>
    </w:p>
    <w:p>
      <w:pPr>
        <w:pStyle w:val="4"/>
        <w:spacing w:line="594" w:lineRule="exact"/>
        <w:ind w:firstLine="640"/>
        <w:rPr>
          <w:rFonts w:hint="default" w:ascii="Times New Roman" w:hAnsi="Times New Roman" w:eastAsia="方正仿宋_GBK" w:cs="Times New Roman"/>
          <w:bCs w:val="0"/>
          <w:kern w:val="0"/>
          <w:position w:val="-6"/>
          <w:sz w:val="32"/>
          <w:szCs w:val="32"/>
          <w:lang w:val="en-US" w:eastAsia="zh-CN" w:bidi="ar-SA"/>
        </w:rPr>
      </w:pPr>
    </w:p>
    <w:p>
      <w:pPr>
        <w:pStyle w:val="4"/>
        <w:spacing w:line="594" w:lineRule="exact"/>
        <w:ind w:firstLine="640"/>
        <w:rPr>
          <w:rFonts w:hint="default" w:ascii="Times New Roman" w:hAnsi="Times New Roman" w:eastAsia="方正仿宋_GBK" w:cs="Times New Roman"/>
          <w:bCs w:val="0"/>
          <w:kern w:val="0"/>
          <w:position w:val="-6"/>
          <w:sz w:val="32"/>
          <w:szCs w:val="32"/>
          <w:lang w:val="en-US" w:eastAsia="zh-CN" w:bidi="ar-SA"/>
        </w:rPr>
      </w:pPr>
      <w:r>
        <w:rPr>
          <w:rFonts w:hint="default" w:ascii="Times New Roman" w:hAnsi="Times New Roman" w:eastAsia="方正仿宋_GBK" w:cs="Times New Roman"/>
          <w:bCs w:val="0"/>
          <w:kern w:val="0"/>
          <w:position w:val="-6"/>
          <w:sz w:val="32"/>
          <w:szCs w:val="32"/>
          <w:lang w:val="en-US" w:eastAsia="zh-CN" w:bidi="ar-SA"/>
        </w:rPr>
        <w:br w:type="page"/>
      </w:r>
    </w:p>
    <w:bookmarkEnd w:id="38"/>
    <w:p>
      <w:pPr>
        <w:pStyle w:val="2"/>
        <w:numPr>
          <w:ilvl w:val="0"/>
          <w:numId w:val="0"/>
        </w:numPr>
        <w:spacing w:line="594" w:lineRule="exact"/>
        <w:jc w:val="center"/>
        <w:rPr>
          <w:rFonts w:ascii="Times New Roman" w:hAnsi="Times New Roman" w:eastAsia="方正黑体_GBK"/>
          <w:sz w:val="32"/>
          <w:szCs w:val="32"/>
        </w:rPr>
      </w:pPr>
      <w:r>
        <w:rPr>
          <w:rFonts w:hint="eastAsia" w:ascii="Times New Roman" w:hAnsi="Times New Roman" w:eastAsia="方正黑体_GBK"/>
          <w:sz w:val="32"/>
          <w:szCs w:val="32"/>
          <w:lang w:val="en-US" w:eastAsia="zh-CN"/>
        </w:rPr>
        <w:t>第四章 比选文件</w:t>
      </w:r>
      <w:r>
        <w:rPr>
          <w:rFonts w:ascii="Times New Roman" w:hAnsi="Times New Roman" w:eastAsia="方正黑体_GBK"/>
          <w:sz w:val="32"/>
          <w:szCs w:val="32"/>
        </w:rPr>
        <w:t>格式</w:t>
      </w:r>
    </w:p>
    <w:p>
      <w:pPr>
        <w:pStyle w:val="59"/>
        <w:spacing w:line="594" w:lineRule="exact"/>
        <w:rPr>
          <w:rFonts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一、报价</w:t>
      </w:r>
      <w:r>
        <w:rPr>
          <w:rFonts w:hint="eastAsia" w:ascii="方正黑体_GBK" w:hAnsi="方正黑体_GBK" w:eastAsia="方正黑体_GBK" w:cs="方正黑体_GBK"/>
          <w:b w:val="0"/>
          <w:bCs w:val="0"/>
          <w:color w:val="000000"/>
          <w:sz w:val="32"/>
          <w:szCs w:val="32"/>
        </w:rPr>
        <w:t>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二</w:t>
      </w:r>
      <w:r>
        <w:rPr>
          <w:rFonts w:hint="eastAsia" w:ascii="方正黑体_GBK" w:hAnsi="方正黑体_GBK" w:eastAsia="方正黑体_GBK" w:cs="方正黑体_GBK"/>
          <w:b w:val="0"/>
          <w:bCs w:val="0"/>
          <w:color w:val="000000"/>
          <w:sz w:val="32"/>
          <w:szCs w:val="32"/>
        </w:rPr>
        <w:t>、服务</w:t>
      </w:r>
      <w:r>
        <w:rPr>
          <w:rFonts w:hint="eastAsia" w:ascii="方正黑体_GBK" w:hAnsi="方正黑体_GBK" w:eastAsia="方正黑体_GBK" w:cs="方正黑体_GBK"/>
          <w:b w:val="0"/>
          <w:bCs w:val="0"/>
          <w:color w:val="000000"/>
          <w:sz w:val="32"/>
          <w:szCs w:val="32"/>
          <w:lang w:val="en-US" w:eastAsia="zh-CN"/>
        </w:rPr>
        <w:t>部分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三</w:t>
      </w:r>
      <w:r>
        <w:rPr>
          <w:rFonts w:hint="eastAsia" w:ascii="方正黑体_GBK" w:hAnsi="方正黑体_GBK" w:eastAsia="方正黑体_GBK" w:cs="方正黑体_GBK"/>
          <w:b w:val="0"/>
          <w:bCs w:val="0"/>
          <w:color w:val="000000"/>
          <w:sz w:val="32"/>
          <w:szCs w:val="32"/>
        </w:rPr>
        <w:t>、商务</w:t>
      </w:r>
      <w:r>
        <w:rPr>
          <w:rFonts w:hint="eastAsia" w:ascii="方正黑体_GBK" w:hAnsi="方正黑体_GBK" w:eastAsia="方正黑体_GBK" w:cs="方正黑体_GBK"/>
          <w:b w:val="0"/>
          <w:bCs w:val="0"/>
          <w:color w:val="000000"/>
          <w:sz w:val="32"/>
          <w:szCs w:val="32"/>
          <w:lang w:val="en-US" w:eastAsia="zh-CN"/>
        </w:rPr>
        <w:t>部分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四</w:t>
      </w:r>
      <w:r>
        <w:rPr>
          <w:rFonts w:hint="eastAsia" w:ascii="方正黑体_GBK" w:hAnsi="方正黑体_GBK" w:eastAsia="方正黑体_GBK" w:cs="方正黑体_GBK"/>
          <w:b w:val="0"/>
          <w:bCs w:val="0"/>
          <w:color w:val="000000"/>
          <w:sz w:val="32"/>
          <w:szCs w:val="32"/>
        </w:rPr>
        <w:t>、资格</w:t>
      </w:r>
      <w:r>
        <w:rPr>
          <w:rFonts w:hint="eastAsia" w:ascii="方正黑体_GBK" w:hAnsi="方正黑体_GBK" w:eastAsia="方正黑体_GBK" w:cs="方正黑体_GBK"/>
          <w:b w:val="0"/>
          <w:bCs w:val="0"/>
          <w:color w:val="000000"/>
          <w:sz w:val="32"/>
          <w:szCs w:val="32"/>
          <w:lang w:val="en-US" w:eastAsia="zh-CN"/>
        </w:rPr>
        <w:t>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（一）营业执照（副本）复印件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（二）法定代表人或分支机构负责人身份证明书（格式）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（三）法定代表人或分支机构负责人授权委托书（格式）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w:t>
      </w:r>
      <w:r>
        <w:rPr>
          <w:rFonts w:hint="eastAsia" w:ascii="方正仿宋_GBK" w:hAnsi="方正仿宋_GBK" w:eastAsia="方正仿宋_GBK" w:cs="方正仿宋_GBK"/>
          <w:color w:val="000000"/>
          <w:sz w:val="32"/>
          <w:szCs w:val="32"/>
          <w:lang w:val="en-US" w:eastAsia="zh-CN"/>
        </w:rPr>
        <w:t>行业</w:t>
      </w:r>
      <w:r>
        <w:rPr>
          <w:rFonts w:hint="eastAsia" w:ascii="方正仿宋_GBK" w:hAnsi="方正仿宋_GBK" w:eastAsia="方正仿宋_GBK" w:cs="方正仿宋_GBK"/>
          <w:color w:val="000000"/>
          <w:sz w:val="32"/>
          <w:szCs w:val="32"/>
        </w:rPr>
        <w:t>资格条件证书或证明文件</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p>
      <w:pPr>
        <w:pStyle w:val="59"/>
        <w:spacing w:line="594" w:lineRule="exact"/>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spacing w:line="600" w:lineRule="exact"/>
        <w:ind w:firstLine="0" w:firstLineChars="0"/>
        <w:jc w:val="center"/>
        <w:rPr>
          <w:rFonts w:hint="default" w:ascii="Times New Roman" w:hAnsi="Times New Roman" w:cs="Times New Roman"/>
          <w:b w:val="0"/>
          <w:bCs w:val="0"/>
          <w:color w:val="auto"/>
        </w:rPr>
      </w:pPr>
      <w:r>
        <w:rPr>
          <w:rFonts w:hint="eastAsia" w:ascii="方正黑体_GBK" w:hAnsi="方正黑体_GBK" w:eastAsia="方正黑体_GBK" w:cs="方正黑体_GBK"/>
          <w:b w:val="0"/>
          <w:bCs w:val="0"/>
          <w:color w:val="auto"/>
          <w:sz w:val="36"/>
          <w:szCs w:val="36"/>
          <w:lang w:val="en-US" w:eastAsia="zh-CN"/>
        </w:rPr>
        <w:t>一、报价</w:t>
      </w:r>
      <w:r>
        <w:rPr>
          <w:rFonts w:hint="eastAsia" w:ascii="方正黑体_GBK" w:hAnsi="方正黑体_GBK" w:eastAsia="方正黑体_GBK" w:cs="方正黑体_GBK"/>
          <w:b w:val="0"/>
          <w:bCs w:val="0"/>
          <w:color w:val="auto"/>
          <w:sz w:val="36"/>
          <w:szCs w:val="36"/>
        </w:rPr>
        <w:t>函</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4"/>
          <w:szCs w:val="24"/>
          <w:u w:val="single"/>
          <w:lang w:eastAsia="zh-CN"/>
        </w:rPr>
      </w:pPr>
      <w:r>
        <w:rPr>
          <w:rFonts w:hint="eastAsia" w:ascii="方正仿宋_GBK" w:hAnsi="方正仿宋_GBK" w:eastAsia="方正仿宋_GBK" w:cs="方正仿宋_GBK"/>
          <w:b w:val="0"/>
          <w:bCs w:val="0"/>
          <w:color w:val="auto"/>
          <w:sz w:val="24"/>
          <w:szCs w:val="24"/>
          <w:u w:val="single"/>
          <w:lang w:eastAsia="zh-CN"/>
        </w:rPr>
        <w:t>重庆市农业投资集团有限公司：</w:t>
      </w:r>
    </w:p>
    <w:p>
      <w:pPr>
        <w:keepNext w:val="0"/>
        <w:keepLines w:val="0"/>
        <w:pageBreakBefore w:val="0"/>
        <w:widowControl/>
        <w:kinsoku/>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u w:val="single"/>
          <w:lang w:eastAsia="zh-CN"/>
        </w:rPr>
        <w:t xml:space="preserve"> </w:t>
      </w:r>
      <w:r>
        <w:rPr>
          <w:rFonts w:hint="eastAsia" w:ascii="方正仿宋_GBK" w:hAnsi="方正仿宋_GBK" w:eastAsia="方正仿宋_GBK" w:cs="方正仿宋_GBK"/>
          <w:b w:val="0"/>
          <w:bCs w:val="0"/>
          <w:color w:val="auto"/>
          <w:sz w:val="24"/>
          <w:szCs w:val="24"/>
          <w:u w:val="single"/>
          <w:lang w:val="en-US" w:eastAsia="zh-CN"/>
        </w:rPr>
        <w:t xml:space="preserve">        </w:t>
      </w:r>
      <w:r>
        <w:rPr>
          <w:rFonts w:hint="eastAsia" w:ascii="方正仿宋_GBK" w:hAnsi="方正仿宋_GBK" w:eastAsia="方正仿宋_GBK" w:cs="方正仿宋_GBK"/>
          <w:b w:val="0"/>
          <w:bCs w:val="0"/>
          <w:color w:val="auto"/>
          <w:sz w:val="24"/>
          <w:szCs w:val="24"/>
          <w:u w:val="none"/>
          <w:lang w:eastAsia="zh-CN"/>
        </w:rPr>
        <w:t>（参选</w:t>
      </w:r>
      <w:r>
        <w:rPr>
          <w:rFonts w:hint="eastAsia" w:ascii="方正仿宋_GBK" w:hAnsi="方正仿宋_GBK" w:eastAsia="方正仿宋_GBK" w:cs="方正仿宋_GBK"/>
          <w:b w:val="0"/>
          <w:bCs w:val="0"/>
          <w:color w:val="auto"/>
          <w:sz w:val="24"/>
          <w:szCs w:val="24"/>
          <w:u w:val="none"/>
        </w:rPr>
        <w:t>人</w:t>
      </w:r>
      <w:r>
        <w:rPr>
          <w:rFonts w:hint="eastAsia" w:ascii="方正仿宋_GBK" w:hAnsi="方正仿宋_GBK" w:eastAsia="方正仿宋_GBK" w:cs="方正仿宋_GBK"/>
          <w:b w:val="0"/>
          <w:bCs w:val="0"/>
          <w:color w:val="auto"/>
          <w:sz w:val="24"/>
          <w:szCs w:val="24"/>
        </w:rPr>
        <w:t>全称</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授权</w:t>
      </w:r>
      <w:r>
        <w:rPr>
          <w:rFonts w:hint="eastAsia" w:ascii="方正仿宋_GBK" w:hAnsi="方正仿宋_GBK" w:eastAsia="方正仿宋_GBK" w:cs="方正仿宋_GBK"/>
          <w:b w:val="0"/>
          <w:bCs w:val="0"/>
          <w:color w:val="auto"/>
          <w:sz w:val="24"/>
          <w:szCs w:val="24"/>
          <w:u w:val="single"/>
          <w:lang w:eastAsia="zh-CN"/>
        </w:rPr>
        <w:t xml:space="preserve">    </w:t>
      </w:r>
      <w:r>
        <w:rPr>
          <w:rFonts w:hint="eastAsia" w:ascii="方正仿宋_GBK" w:hAnsi="方正仿宋_GBK" w:eastAsia="方正仿宋_GBK" w:cs="方正仿宋_GBK"/>
          <w:b w:val="0"/>
          <w:bCs w:val="0"/>
          <w:color w:val="auto"/>
          <w:sz w:val="24"/>
          <w:szCs w:val="24"/>
          <w:u w:val="single"/>
          <w:lang w:val="en-US" w:eastAsia="zh-CN"/>
        </w:rPr>
        <w:t xml:space="preserve">    </w:t>
      </w:r>
      <w:r>
        <w:rPr>
          <w:rFonts w:hint="eastAsia" w:ascii="方正仿宋_GBK" w:hAnsi="方正仿宋_GBK" w:eastAsia="方正仿宋_GBK" w:cs="方正仿宋_GBK"/>
          <w:b w:val="0"/>
          <w:bCs w:val="0"/>
          <w:color w:val="auto"/>
          <w:sz w:val="24"/>
          <w:szCs w:val="24"/>
          <w:u w:val="single"/>
          <w:lang w:eastAsia="zh-CN"/>
        </w:rPr>
        <w:t xml:space="preserve"> </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被授权代表名</w:t>
      </w:r>
      <w:r>
        <w:rPr>
          <w:rFonts w:hint="eastAsia" w:ascii="方正仿宋_GBK" w:hAnsi="方正仿宋_GBK" w:eastAsia="方正仿宋_GBK" w:cs="方正仿宋_GBK"/>
          <w:b w:val="0"/>
          <w:bCs w:val="0"/>
          <w:color w:val="auto"/>
          <w:sz w:val="24"/>
          <w:szCs w:val="24"/>
          <w:lang w:eastAsia="zh-CN"/>
        </w:rPr>
        <w:t>字、</w:t>
      </w:r>
      <w:r>
        <w:rPr>
          <w:rFonts w:hint="eastAsia" w:ascii="方正仿宋_GBK" w:hAnsi="方正仿宋_GBK" w:eastAsia="方正仿宋_GBK" w:cs="方正仿宋_GBK"/>
          <w:b w:val="0"/>
          <w:bCs w:val="0"/>
          <w:color w:val="auto"/>
          <w:sz w:val="24"/>
          <w:szCs w:val="24"/>
        </w:rPr>
        <w:t>职务</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为全权代表，参加</w:t>
      </w:r>
      <w:r>
        <w:rPr>
          <w:rFonts w:hint="eastAsia" w:ascii="方正仿宋_GBK" w:hAnsi="方正仿宋_GBK" w:eastAsia="方正仿宋_GBK" w:cs="方正仿宋_GBK"/>
          <w:b w:val="0"/>
          <w:bCs w:val="0"/>
          <w:color w:val="auto"/>
          <w:sz w:val="24"/>
          <w:szCs w:val="24"/>
          <w:lang w:eastAsia="zh-CN"/>
        </w:rPr>
        <w:t>贵单位</w:t>
      </w:r>
      <w:r>
        <w:rPr>
          <w:rFonts w:hint="eastAsia" w:ascii="方正仿宋_GBK" w:hAnsi="方正仿宋_GBK" w:eastAsia="方正仿宋_GBK" w:cs="方正仿宋_GBK"/>
          <w:b w:val="0"/>
          <w:bCs w:val="0"/>
          <w:color w:val="auto"/>
          <w:sz w:val="24"/>
          <w:szCs w:val="24"/>
          <w:lang w:val="en-US" w:eastAsia="zh-CN"/>
        </w:rPr>
        <w:t xml:space="preserve"> </w:t>
      </w:r>
      <w:r>
        <w:rPr>
          <w:rFonts w:hint="eastAsia" w:ascii="方正仿宋_GBK" w:hAnsi="方正仿宋_GBK" w:eastAsia="方正仿宋_GBK" w:cs="方正仿宋_GBK"/>
          <w:b w:val="0"/>
          <w:bCs w:val="0"/>
          <w:color w:val="auto"/>
          <w:sz w:val="24"/>
          <w:szCs w:val="24"/>
          <w:u w:val="single"/>
          <w:lang w:val="en-US" w:eastAsia="zh-CN"/>
        </w:rPr>
        <w:t xml:space="preserve">                    </w:t>
      </w:r>
      <w:r>
        <w:rPr>
          <w:rFonts w:hint="eastAsia" w:ascii="方正仿宋_GBK" w:hAnsi="方正仿宋_GBK" w:eastAsia="方正仿宋_GBK" w:cs="方正仿宋_GBK"/>
          <w:b w:val="0"/>
          <w:bCs w:val="0"/>
          <w:color w:val="auto"/>
          <w:sz w:val="24"/>
          <w:szCs w:val="24"/>
          <w:u w:val="none"/>
          <w:lang w:val="en-US" w:eastAsia="zh-CN"/>
        </w:rPr>
        <w:t>（项目名称）</w:t>
      </w:r>
      <w:r>
        <w:rPr>
          <w:rFonts w:hint="eastAsia" w:ascii="方正仿宋_GBK" w:hAnsi="方正仿宋_GBK" w:eastAsia="方正仿宋_GBK" w:cs="方正仿宋_GBK"/>
          <w:b w:val="0"/>
          <w:bCs w:val="0"/>
          <w:color w:val="auto"/>
          <w:sz w:val="24"/>
          <w:szCs w:val="24"/>
        </w:rPr>
        <w:t>有关活动。为此：</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 xml:space="preserve">1. </w:t>
      </w:r>
      <w:r>
        <w:rPr>
          <w:rFonts w:hint="eastAsia" w:ascii="方正仿宋_GBK" w:hAnsi="方正仿宋_GBK" w:eastAsia="方正仿宋_GBK" w:cs="方正仿宋_GBK"/>
          <w:b w:val="0"/>
          <w:bCs w:val="0"/>
          <w:color w:val="auto"/>
          <w:sz w:val="24"/>
          <w:szCs w:val="24"/>
        </w:rPr>
        <w:t>提供</w:t>
      </w:r>
      <w:r>
        <w:rPr>
          <w:rFonts w:hint="eastAsia" w:ascii="方正仿宋_GBK" w:hAnsi="方正仿宋_GBK" w:eastAsia="方正仿宋_GBK" w:cs="方正仿宋_GBK"/>
          <w:b w:val="0"/>
          <w:bCs w:val="0"/>
          <w:color w:val="auto"/>
          <w:sz w:val="24"/>
          <w:szCs w:val="24"/>
          <w:lang w:eastAsia="zh-CN"/>
        </w:rPr>
        <w:t>参选</w:t>
      </w:r>
      <w:r>
        <w:rPr>
          <w:rFonts w:hint="eastAsia" w:ascii="方正仿宋_GBK" w:hAnsi="方正仿宋_GBK" w:eastAsia="方正仿宋_GBK" w:cs="方正仿宋_GBK"/>
          <w:b w:val="0"/>
          <w:bCs w:val="0"/>
          <w:color w:val="auto"/>
          <w:sz w:val="24"/>
          <w:szCs w:val="24"/>
        </w:rPr>
        <w:t>的全部</w:t>
      </w:r>
      <w:r>
        <w:rPr>
          <w:rFonts w:hint="eastAsia" w:ascii="方正仿宋_GBK" w:hAnsi="方正仿宋_GBK" w:eastAsia="方正仿宋_GBK" w:cs="方正仿宋_GBK"/>
          <w:b w:val="0"/>
          <w:bCs w:val="0"/>
          <w:color w:val="auto"/>
          <w:sz w:val="24"/>
          <w:szCs w:val="24"/>
          <w:lang w:eastAsia="zh-CN"/>
        </w:rPr>
        <w:t>参选</w:t>
      </w:r>
      <w:r>
        <w:rPr>
          <w:rFonts w:hint="eastAsia" w:ascii="方正仿宋_GBK" w:hAnsi="方正仿宋_GBK" w:eastAsia="方正仿宋_GBK" w:cs="方正仿宋_GBK"/>
          <w:b w:val="0"/>
          <w:bCs w:val="0"/>
          <w:color w:val="auto"/>
          <w:sz w:val="24"/>
          <w:szCs w:val="24"/>
        </w:rPr>
        <w:t>文件：正本1份，副本</w:t>
      </w:r>
      <w:r>
        <w:rPr>
          <w:rFonts w:hint="eastAsia" w:ascii="方正仿宋_GBK" w:hAnsi="方正仿宋_GBK" w:eastAsia="方正仿宋_GBK" w:cs="方正仿宋_GBK"/>
          <w:b w:val="0"/>
          <w:bCs w:val="0"/>
          <w:color w:val="auto"/>
          <w:sz w:val="24"/>
          <w:szCs w:val="24"/>
          <w:lang w:val="en-US" w:eastAsia="zh-CN"/>
        </w:rPr>
        <w:t>2</w:t>
      </w:r>
      <w:r>
        <w:rPr>
          <w:rFonts w:hint="eastAsia" w:ascii="方正仿宋_GBK" w:hAnsi="方正仿宋_GBK" w:eastAsia="方正仿宋_GBK" w:cs="方正仿宋_GBK"/>
          <w:b w:val="0"/>
          <w:bCs w:val="0"/>
          <w:color w:val="auto"/>
          <w:sz w:val="24"/>
          <w:szCs w:val="24"/>
        </w:rPr>
        <w:t>份；</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u w:val="none"/>
          <w:lang w:val="en-US" w:eastAsia="zh-CN"/>
        </w:rPr>
      </w:pPr>
      <w:r>
        <w:rPr>
          <w:rFonts w:hint="eastAsia" w:ascii="方正仿宋_GBK" w:hAnsi="方正仿宋_GBK" w:eastAsia="方正仿宋_GBK" w:cs="方正仿宋_GBK"/>
          <w:b w:val="0"/>
          <w:bCs w:val="0"/>
          <w:color w:val="auto"/>
          <w:sz w:val="24"/>
          <w:szCs w:val="24"/>
          <w:lang w:val="en-US" w:eastAsia="zh-CN"/>
        </w:rPr>
        <w:t xml:space="preserve">2. </w:t>
      </w:r>
      <w:r>
        <w:rPr>
          <w:rFonts w:hint="eastAsia" w:ascii="方正仿宋_GBK" w:hAnsi="方正仿宋_GBK" w:eastAsia="方正仿宋_GBK" w:cs="方正仿宋_GBK"/>
          <w:b w:val="0"/>
          <w:bCs w:val="0"/>
          <w:color w:val="auto"/>
          <w:sz w:val="24"/>
          <w:szCs w:val="24"/>
          <w:lang w:eastAsia="zh-CN"/>
        </w:rPr>
        <w:t>参选</w:t>
      </w:r>
      <w:r>
        <w:rPr>
          <w:rFonts w:hint="eastAsia" w:ascii="方正仿宋_GBK" w:hAnsi="方正仿宋_GBK" w:eastAsia="方正仿宋_GBK" w:cs="方正仿宋_GBK"/>
          <w:b w:val="0"/>
          <w:bCs w:val="0"/>
          <w:color w:val="auto"/>
          <w:sz w:val="24"/>
          <w:szCs w:val="24"/>
          <w:lang w:val="en-US" w:eastAsia="zh-CN"/>
        </w:rPr>
        <w:t>总价</w:t>
      </w:r>
      <w:r>
        <w:rPr>
          <w:rFonts w:hint="eastAsia" w:ascii="方正仿宋_GBK" w:hAnsi="方正仿宋_GBK" w:eastAsia="方正仿宋_GBK" w:cs="方正仿宋_GBK"/>
          <w:b w:val="0"/>
          <w:bCs w:val="0"/>
          <w:color w:val="auto"/>
          <w:sz w:val="24"/>
          <w:szCs w:val="24"/>
        </w:rPr>
        <w:t>为：</w:t>
      </w:r>
      <w:r>
        <w:rPr>
          <w:rFonts w:hint="eastAsia" w:ascii="方正仿宋_GBK" w:hAnsi="方正仿宋_GBK" w:eastAsia="方正仿宋_GBK" w:cs="方正仿宋_GBK"/>
          <w:b w:val="0"/>
          <w:bCs w:val="0"/>
          <w:color w:val="auto"/>
          <w:sz w:val="24"/>
          <w:szCs w:val="24"/>
          <w:u w:val="none"/>
          <w:lang w:val="en-US" w:eastAsia="zh-CN"/>
        </w:rPr>
        <w:t>人民币</w:t>
      </w:r>
      <w:r>
        <w:rPr>
          <w:rFonts w:hint="eastAsia" w:ascii="方正仿宋_GBK" w:hAnsi="方正仿宋_GBK" w:eastAsia="方正仿宋_GBK" w:cs="方正仿宋_GBK"/>
          <w:b w:val="0"/>
          <w:bCs w:val="0"/>
          <w:color w:val="auto"/>
          <w:sz w:val="24"/>
          <w:szCs w:val="24"/>
          <w:u w:val="single"/>
          <w:lang w:val="en-US" w:eastAsia="zh-CN"/>
        </w:rPr>
        <w:t xml:space="preserve">       </w:t>
      </w:r>
      <w:r>
        <w:rPr>
          <w:rFonts w:hint="eastAsia" w:ascii="方正仿宋_GBK" w:hAnsi="方正仿宋_GBK" w:eastAsia="方正仿宋_GBK" w:cs="方正仿宋_GBK"/>
          <w:b w:val="0"/>
          <w:bCs w:val="0"/>
          <w:color w:val="auto"/>
          <w:sz w:val="24"/>
          <w:szCs w:val="24"/>
          <w:u w:val="none"/>
          <w:lang w:val="en-US" w:eastAsia="zh-CN"/>
        </w:rPr>
        <w:t xml:space="preserve">元（大写: </w:t>
      </w:r>
      <w:r>
        <w:rPr>
          <w:rFonts w:hint="eastAsia" w:ascii="方正仿宋_GBK" w:hAnsi="方正仿宋_GBK" w:eastAsia="方正仿宋_GBK" w:cs="方正仿宋_GBK"/>
          <w:b w:val="0"/>
          <w:bCs w:val="0"/>
          <w:color w:val="auto"/>
          <w:sz w:val="24"/>
          <w:szCs w:val="24"/>
          <w:u w:val="single"/>
          <w:lang w:val="en-US" w:eastAsia="zh-CN"/>
        </w:rPr>
        <w:t xml:space="preserve">               </w:t>
      </w:r>
      <w:r>
        <w:rPr>
          <w:rFonts w:hint="eastAsia" w:ascii="方正仿宋_GBK" w:hAnsi="方正仿宋_GBK" w:eastAsia="方正仿宋_GBK" w:cs="方正仿宋_GBK"/>
          <w:b w:val="0"/>
          <w:bCs w:val="0"/>
          <w:color w:val="auto"/>
          <w:sz w:val="24"/>
          <w:szCs w:val="24"/>
          <w:u w:val="none"/>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3. 我方已仔细阅读重庆市农业投资集团有限公司总部职工补充医疗保障项目比选公告和有关附件，我方完全理解上述文件的内容并同意放弃对上述文件内容有不明或误解的追究权利；</w:t>
      </w:r>
    </w:p>
    <w:p>
      <w:pPr>
        <w:keepNext w:val="0"/>
        <w:keepLines w:val="0"/>
        <w:pageBreakBefore w:val="0"/>
        <w:widowControl/>
        <w:kinsoku/>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 xml:space="preserve">4. </w:t>
      </w:r>
      <w:r>
        <w:rPr>
          <w:rFonts w:hint="eastAsia" w:ascii="方正仿宋_GBK" w:hAnsi="方正仿宋_GBK" w:eastAsia="方正仿宋_GBK" w:cs="方正仿宋_GBK"/>
          <w:b w:val="0"/>
          <w:bCs w:val="0"/>
          <w:color w:val="auto"/>
          <w:sz w:val="24"/>
          <w:szCs w:val="24"/>
        </w:rPr>
        <w:t>我方承诺我</w:t>
      </w:r>
      <w:r>
        <w:rPr>
          <w:rFonts w:hint="eastAsia" w:ascii="方正仿宋_GBK" w:hAnsi="方正仿宋_GBK" w:eastAsia="方正仿宋_GBK" w:cs="方正仿宋_GBK"/>
          <w:b w:val="0"/>
          <w:bCs w:val="0"/>
          <w:color w:val="auto"/>
          <w:sz w:val="24"/>
          <w:szCs w:val="24"/>
          <w:lang w:val="en-US" w:eastAsia="zh-CN"/>
        </w:rPr>
        <w:t>方</w:t>
      </w:r>
      <w:r>
        <w:rPr>
          <w:rFonts w:hint="eastAsia" w:ascii="方正仿宋_GBK" w:hAnsi="方正仿宋_GBK" w:eastAsia="方正仿宋_GBK" w:cs="方正仿宋_GBK"/>
          <w:b w:val="0"/>
          <w:bCs w:val="0"/>
          <w:color w:val="auto"/>
          <w:sz w:val="24"/>
          <w:szCs w:val="24"/>
        </w:rPr>
        <w:t>的</w:t>
      </w:r>
      <w:r>
        <w:rPr>
          <w:rFonts w:hint="eastAsia" w:ascii="方正仿宋_GBK" w:hAnsi="方正仿宋_GBK" w:eastAsia="方正仿宋_GBK" w:cs="方正仿宋_GBK"/>
          <w:b w:val="0"/>
          <w:bCs w:val="0"/>
          <w:color w:val="auto"/>
          <w:sz w:val="24"/>
          <w:szCs w:val="24"/>
          <w:lang w:eastAsia="zh-CN"/>
        </w:rPr>
        <w:t>参选</w:t>
      </w:r>
      <w:r>
        <w:rPr>
          <w:rFonts w:hint="eastAsia" w:ascii="方正仿宋_GBK" w:hAnsi="方正仿宋_GBK" w:eastAsia="方正仿宋_GBK" w:cs="方正仿宋_GBK"/>
          <w:b w:val="0"/>
          <w:bCs w:val="0"/>
          <w:color w:val="auto"/>
          <w:sz w:val="24"/>
          <w:szCs w:val="24"/>
        </w:rPr>
        <w:t>文件中有关资格资信的证明文件、相关陈述全部是真实的</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准确的，若有违背，我方将承担由此造成的一切后果；</w:t>
      </w:r>
    </w:p>
    <w:p>
      <w:pPr>
        <w:keepNext w:val="0"/>
        <w:keepLines w:val="0"/>
        <w:pageBreakBefore w:val="0"/>
        <w:widowControl/>
        <w:kinsoku/>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 xml:space="preserve">5. </w:t>
      </w:r>
      <w:r>
        <w:rPr>
          <w:rFonts w:hint="eastAsia" w:ascii="方正仿宋_GBK" w:hAnsi="方正仿宋_GBK" w:eastAsia="方正仿宋_GBK" w:cs="方正仿宋_GBK"/>
          <w:b w:val="0"/>
          <w:bCs w:val="0"/>
          <w:color w:val="auto"/>
          <w:sz w:val="24"/>
          <w:szCs w:val="24"/>
        </w:rPr>
        <w:t>如果我方</w:t>
      </w:r>
      <w:r>
        <w:rPr>
          <w:rFonts w:hint="eastAsia" w:ascii="方正仿宋_GBK" w:hAnsi="方正仿宋_GBK" w:eastAsia="方正仿宋_GBK" w:cs="方正仿宋_GBK"/>
          <w:b w:val="0"/>
          <w:bCs w:val="0"/>
          <w:color w:val="auto"/>
          <w:sz w:val="24"/>
          <w:szCs w:val="24"/>
          <w:lang w:val="en-US" w:eastAsia="zh-CN"/>
        </w:rPr>
        <w:t>中选</w:t>
      </w:r>
      <w:r>
        <w:rPr>
          <w:rFonts w:hint="eastAsia" w:ascii="方正仿宋_GBK" w:hAnsi="方正仿宋_GBK" w:eastAsia="方正仿宋_GBK" w:cs="方正仿宋_GBK"/>
          <w:b w:val="0"/>
          <w:bCs w:val="0"/>
          <w:color w:val="auto"/>
          <w:sz w:val="24"/>
          <w:szCs w:val="24"/>
        </w:rPr>
        <w:t>，我方保证</w:t>
      </w:r>
      <w:r>
        <w:rPr>
          <w:rFonts w:hint="eastAsia" w:ascii="方正仿宋_GBK" w:hAnsi="方正仿宋_GBK" w:eastAsia="方正仿宋_GBK" w:cs="方正仿宋_GBK"/>
          <w:b w:val="0"/>
          <w:bCs w:val="0"/>
          <w:color w:val="auto"/>
          <w:sz w:val="24"/>
          <w:szCs w:val="24"/>
          <w:lang w:val="en-US" w:eastAsia="zh-CN"/>
        </w:rPr>
        <w:t>按合同约定要求完成服务，</w:t>
      </w:r>
      <w:r>
        <w:rPr>
          <w:rFonts w:hint="eastAsia" w:ascii="方正仿宋_GBK" w:hAnsi="方正仿宋_GBK" w:eastAsia="方正仿宋_GBK" w:cs="方正仿宋_GBK"/>
          <w:b w:val="0"/>
          <w:bCs w:val="0"/>
          <w:color w:val="auto"/>
          <w:sz w:val="24"/>
          <w:szCs w:val="24"/>
        </w:rPr>
        <w:t>并保证</w:t>
      </w:r>
      <w:r>
        <w:rPr>
          <w:rFonts w:hint="eastAsia" w:ascii="方正仿宋_GBK" w:hAnsi="方正仿宋_GBK" w:eastAsia="方正仿宋_GBK" w:cs="方正仿宋_GBK"/>
          <w:b w:val="0"/>
          <w:bCs w:val="0"/>
          <w:color w:val="auto"/>
          <w:sz w:val="24"/>
          <w:szCs w:val="24"/>
          <w:lang w:eastAsia="zh-CN"/>
        </w:rPr>
        <w:t>符合贵方</w:t>
      </w:r>
      <w:r>
        <w:rPr>
          <w:rFonts w:hint="eastAsia" w:ascii="方正仿宋_GBK" w:hAnsi="方正仿宋_GBK" w:eastAsia="方正仿宋_GBK" w:cs="方正仿宋_GBK"/>
          <w:b w:val="0"/>
          <w:bCs w:val="0"/>
          <w:color w:val="auto"/>
          <w:sz w:val="24"/>
          <w:szCs w:val="24"/>
        </w:rPr>
        <w:t>要求；</w:t>
      </w:r>
      <w:r>
        <w:rPr>
          <w:rFonts w:hint="eastAsia" w:ascii="方正仿宋_GBK" w:hAnsi="方正仿宋_GBK" w:eastAsia="方正仿宋_GBK" w:cs="方正仿宋_GBK"/>
          <w:b w:val="0"/>
          <w:bCs w:val="0"/>
          <w:color w:val="auto"/>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 xml:space="preserve">6. </w:t>
      </w:r>
      <w:r>
        <w:rPr>
          <w:rFonts w:hint="eastAsia" w:ascii="方正仿宋_GBK" w:hAnsi="方正仿宋_GBK" w:eastAsia="方正仿宋_GBK" w:cs="方正仿宋_GBK"/>
          <w:b w:val="0"/>
          <w:bCs w:val="0"/>
          <w:color w:val="auto"/>
          <w:sz w:val="24"/>
          <w:szCs w:val="24"/>
        </w:rPr>
        <w:t>如果我</w:t>
      </w:r>
      <w:r>
        <w:rPr>
          <w:rFonts w:hint="eastAsia" w:ascii="方正仿宋_GBK" w:hAnsi="方正仿宋_GBK" w:eastAsia="方正仿宋_GBK" w:cs="方正仿宋_GBK"/>
          <w:b w:val="0"/>
          <w:bCs w:val="0"/>
          <w:color w:val="auto"/>
          <w:sz w:val="24"/>
          <w:szCs w:val="24"/>
          <w:lang w:val="en-US" w:eastAsia="zh-CN"/>
        </w:rPr>
        <w:t>方中选</w:t>
      </w:r>
      <w:r>
        <w:rPr>
          <w:rFonts w:hint="eastAsia" w:ascii="方正仿宋_GBK" w:hAnsi="方正仿宋_GBK" w:eastAsia="方正仿宋_GBK" w:cs="方正仿宋_GBK"/>
          <w:b w:val="0"/>
          <w:bCs w:val="0"/>
          <w:color w:val="auto"/>
          <w:sz w:val="24"/>
          <w:szCs w:val="24"/>
        </w:rPr>
        <w:t>，我</w:t>
      </w:r>
      <w:r>
        <w:rPr>
          <w:rFonts w:hint="eastAsia" w:ascii="方正仿宋_GBK" w:hAnsi="方正仿宋_GBK" w:eastAsia="方正仿宋_GBK" w:cs="方正仿宋_GBK"/>
          <w:b w:val="0"/>
          <w:bCs w:val="0"/>
          <w:color w:val="auto"/>
          <w:sz w:val="24"/>
          <w:szCs w:val="24"/>
          <w:lang w:val="en-US" w:eastAsia="zh-CN"/>
        </w:rPr>
        <w:t>方</w:t>
      </w:r>
      <w:r>
        <w:rPr>
          <w:rFonts w:hint="eastAsia" w:ascii="方正仿宋_GBK" w:hAnsi="方正仿宋_GBK" w:eastAsia="方正仿宋_GBK" w:cs="方正仿宋_GBK"/>
          <w:b w:val="0"/>
          <w:bCs w:val="0"/>
          <w:color w:val="auto"/>
          <w:sz w:val="24"/>
          <w:szCs w:val="24"/>
        </w:rPr>
        <w:t>保证</w:t>
      </w:r>
      <w:r>
        <w:rPr>
          <w:rFonts w:hint="eastAsia" w:ascii="方正仿宋_GBK" w:hAnsi="方正仿宋_GBK" w:eastAsia="方正仿宋_GBK" w:cs="方正仿宋_GBK"/>
          <w:b w:val="0"/>
          <w:bCs w:val="0"/>
          <w:color w:val="auto"/>
          <w:sz w:val="24"/>
          <w:szCs w:val="24"/>
          <w:lang w:eastAsia="zh-CN"/>
        </w:rPr>
        <w:t>严格</w:t>
      </w:r>
      <w:r>
        <w:rPr>
          <w:rFonts w:hint="eastAsia" w:ascii="方正仿宋_GBK" w:hAnsi="方正仿宋_GBK" w:eastAsia="方正仿宋_GBK" w:cs="方正仿宋_GBK"/>
          <w:b w:val="0"/>
          <w:bCs w:val="0"/>
          <w:color w:val="auto"/>
          <w:sz w:val="24"/>
          <w:szCs w:val="24"/>
        </w:rPr>
        <w:t>执行双方所签的合同，承担合同规定的责任和义务；</w:t>
      </w:r>
    </w:p>
    <w:p>
      <w:pPr>
        <w:keepNext w:val="0"/>
        <w:keepLines w:val="0"/>
        <w:pageBreakBefore w:val="0"/>
        <w:widowControl/>
        <w:kinsoku/>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 xml:space="preserve">7. </w:t>
      </w:r>
      <w:r>
        <w:rPr>
          <w:rFonts w:hint="eastAsia" w:ascii="方正仿宋_GBK" w:hAnsi="方正仿宋_GBK" w:eastAsia="方正仿宋_GBK" w:cs="方正仿宋_GBK"/>
          <w:b w:val="0"/>
          <w:bCs w:val="0"/>
          <w:color w:val="auto"/>
          <w:sz w:val="24"/>
          <w:szCs w:val="24"/>
        </w:rPr>
        <w:t>我方的</w:t>
      </w:r>
      <w:r>
        <w:rPr>
          <w:rFonts w:hint="eastAsia" w:ascii="方正仿宋_GBK" w:hAnsi="方正仿宋_GBK" w:eastAsia="方正仿宋_GBK" w:cs="方正仿宋_GBK"/>
          <w:b w:val="0"/>
          <w:bCs w:val="0"/>
          <w:color w:val="auto"/>
          <w:sz w:val="24"/>
          <w:szCs w:val="24"/>
          <w:lang w:eastAsia="zh-CN"/>
        </w:rPr>
        <w:t>参选</w:t>
      </w:r>
      <w:r>
        <w:rPr>
          <w:rFonts w:hint="eastAsia" w:ascii="方正仿宋_GBK" w:hAnsi="方正仿宋_GBK" w:eastAsia="方正仿宋_GBK" w:cs="方正仿宋_GBK"/>
          <w:b w:val="0"/>
          <w:bCs w:val="0"/>
          <w:color w:val="auto"/>
          <w:sz w:val="24"/>
          <w:szCs w:val="24"/>
        </w:rPr>
        <w:t>有效期为：自</w:t>
      </w:r>
      <w:r>
        <w:rPr>
          <w:rFonts w:hint="eastAsia" w:ascii="方正仿宋_GBK" w:hAnsi="方正仿宋_GBK" w:eastAsia="方正仿宋_GBK" w:cs="方正仿宋_GBK"/>
          <w:b w:val="0"/>
          <w:bCs w:val="0"/>
          <w:color w:val="auto"/>
          <w:sz w:val="24"/>
          <w:szCs w:val="24"/>
          <w:lang w:val="en-US" w:eastAsia="zh-CN"/>
        </w:rPr>
        <w:t>比选</w:t>
      </w:r>
      <w:r>
        <w:rPr>
          <w:rFonts w:hint="eastAsia" w:ascii="方正仿宋_GBK" w:hAnsi="方正仿宋_GBK" w:eastAsia="方正仿宋_GBK" w:cs="方正仿宋_GBK"/>
          <w:b w:val="0"/>
          <w:bCs w:val="0"/>
          <w:color w:val="auto"/>
          <w:sz w:val="24"/>
          <w:szCs w:val="24"/>
        </w:rPr>
        <w:t>之日起</w:t>
      </w:r>
      <w:r>
        <w:rPr>
          <w:rFonts w:hint="eastAsia" w:ascii="方正仿宋_GBK" w:hAnsi="方正仿宋_GBK" w:eastAsia="方正仿宋_GBK" w:cs="方正仿宋_GBK"/>
          <w:b w:val="0"/>
          <w:bCs w:val="0"/>
          <w:color w:val="auto"/>
          <w:sz w:val="24"/>
          <w:szCs w:val="24"/>
          <w:lang w:val="en-US" w:eastAsia="zh-CN"/>
        </w:rPr>
        <w:t>30</w:t>
      </w:r>
      <w:r>
        <w:rPr>
          <w:rFonts w:hint="eastAsia" w:ascii="方正仿宋_GBK" w:hAnsi="方正仿宋_GBK" w:eastAsia="方正仿宋_GBK" w:cs="方正仿宋_GBK"/>
          <w:b w:val="0"/>
          <w:bCs w:val="0"/>
          <w:color w:val="auto"/>
          <w:sz w:val="24"/>
          <w:szCs w:val="24"/>
        </w:rPr>
        <w:t>日</w:t>
      </w:r>
      <w:r>
        <w:rPr>
          <w:rFonts w:hint="eastAsia" w:ascii="方正仿宋_GBK" w:hAnsi="方正仿宋_GBK" w:eastAsia="方正仿宋_GBK" w:cs="方正仿宋_GBK"/>
          <w:b w:val="0"/>
          <w:bCs w:val="0"/>
          <w:color w:val="auto"/>
          <w:sz w:val="24"/>
          <w:szCs w:val="24"/>
          <w:lang w:eastAsia="zh-CN"/>
        </w:rPr>
        <w:t>内</w:t>
      </w:r>
      <w:r>
        <w:rPr>
          <w:rFonts w:hint="eastAsia" w:ascii="方正仿宋_GBK" w:hAnsi="方正仿宋_GBK" w:eastAsia="方正仿宋_GBK" w:cs="方正仿宋_GBK"/>
          <w:b w:val="0"/>
          <w:bCs w:val="0"/>
          <w:color w:val="auto"/>
          <w:sz w:val="24"/>
          <w:szCs w:val="24"/>
        </w:rPr>
        <w:t>；</w:t>
      </w:r>
    </w:p>
    <w:p>
      <w:pPr>
        <w:keepNext w:val="0"/>
        <w:keepLines w:val="0"/>
        <w:pageBreakBefore w:val="0"/>
        <w:widowControl/>
        <w:kinsoku/>
        <w:wordWrap/>
        <w:overflowPunct/>
        <w:topLinePunct w:val="0"/>
        <w:autoSpaceDE/>
        <w:autoSpaceDN/>
        <w:bidi w:val="0"/>
        <w:adjustRightInd/>
        <w:snapToGrid/>
        <w:spacing w:line="600" w:lineRule="exact"/>
        <w:ind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 xml:space="preserve">8. </w:t>
      </w:r>
      <w:r>
        <w:rPr>
          <w:rFonts w:hint="eastAsia" w:ascii="方正仿宋_GBK" w:hAnsi="方正仿宋_GBK" w:eastAsia="方正仿宋_GBK" w:cs="方正仿宋_GBK"/>
          <w:b w:val="0"/>
          <w:bCs w:val="0"/>
          <w:color w:val="auto"/>
          <w:sz w:val="24"/>
          <w:szCs w:val="24"/>
        </w:rPr>
        <w:t>与本</w:t>
      </w:r>
      <w:r>
        <w:rPr>
          <w:rFonts w:hint="eastAsia" w:ascii="方正仿宋_GBK" w:hAnsi="方正仿宋_GBK" w:eastAsia="方正仿宋_GBK" w:cs="方正仿宋_GBK"/>
          <w:b w:val="0"/>
          <w:bCs w:val="0"/>
          <w:color w:val="auto"/>
          <w:sz w:val="24"/>
          <w:szCs w:val="24"/>
          <w:lang w:eastAsia="zh-CN"/>
        </w:rPr>
        <w:t>参选</w:t>
      </w:r>
      <w:r>
        <w:rPr>
          <w:rFonts w:hint="eastAsia" w:ascii="方正仿宋_GBK" w:hAnsi="方正仿宋_GBK" w:eastAsia="方正仿宋_GBK" w:cs="方正仿宋_GBK"/>
          <w:b w:val="0"/>
          <w:bCs w:val="0"/>
          <w:color w:val="auto"/>
          <w:sz w:val="24"/>
          <w:szCs w:val="24"/>
        </w:rPr>
        <w:t>有关的一切往来通讯请寄：</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400"/>
        <w:textAlignment w:val="auto"/>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rPr>
        <w:t>地址：</w:t>
      </w:r>
      <w:r>
        <w:rPr>
          <w:rFonts w:hint="eastAsia" w:ascii="方正仿宋_GBK" w:hAnsi="方正仿宋_GBK" w:eastAsia="方正仿宋_GBK" w:cs="方正仿宋_GBK"/>
          <w:b w:val="0"/>
          <w:bCs w:val="0"/>
          <w:color w:val="auto"/>
          <w:sz w:val="24"/>
          <w:szCs w:val="24"/>
          <w:lang w:val="en-US" w:eastAsia="zh-CN"/>
        </w:rPr>
        <w:t xml:space="preserve">                          </w:t>
      </w:r>
      <w:r>
        <w:rPr>
          <w:rFonts w:hint="eastAsia" w:ascii="方正仿宋_GBK" w:hAnsi="方正仿宋_GBK" w:eastAsia="方正仿宋_GBK" w:cs="方正仿宋_GBK"/>
          <w:b w:val="0"/>
          <w:bCs w:val="0"/>
          <w:color w:val="auto"/>
          <w:sz w:val="24"/>
          <w:szCs w:val="24"/>
        </w:rPr>
        <w:t>邮编：</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400"/>
        <w:textAlignment w:val="auto"/>
        <w:rPr>
          <w:rFonts w:hint="eastAsia" w:ascii="方正仿宋_GBK" w:hAnsi="方正仿宋_GBK" w:eastAsia="方正仿宋_GBK" w:cs="方正仿宋_GBK"/>
          <w:b w:val="0"/>
          <w:bCs w:val="0"/>
          <w:color w:val="auto"/>
          <w:sz w:val="24"/>
          <w:szCs w:val="24"/>
        </w:rPr>
      </w:pPr>
      <w:r>
        <w:rPr>
          <w:rFonts w:hint="eastAsia" w:ascii="方正仿宋_GBK" w:hAnsi="方正仿宋_GBK" w:eastAsia="方正仿宋_GBK" w:cs="方正仿宋_GBK"/>
          <w:b w:val="0"/>
          <w:bCs w:val="0"/>
          <w:color w:val="auto"/>
          <w:sz w:val="24"/>
          <w:szCs w:val="24"/>
          <w:lang w:val="en-US" w:eastAsia="zh-CN"/>
        </w:rPr>
        <w:t xml:space="preserve">联系人：                        </w:t>
      </w:r>
      <w:r>
        <w:rPr>
          <w:rFonts w:hint="eastAsia" w:ascii="方正仿宋_GBK" w:hAnsi="方正仿宋_GBK" w:eastAsia="方正仿宋_GBK" w:cs="方正仿宋_GBK"/>
          <w:b w:val="0"/>
          <w:bCs w:val="0"/>
          <w:color w:val="auto"/>
          <w:sz w:val="24"/>
          <w:szCs w:val="24"/>
        </w:rPr>
        <w:t>电话：</w:t>
      </w:r>
    </w:p>
    <w:p>
      <w:pPr>
        <w:snapToGrid/>
        <w:spacing w:line="600" w:lineRule="exact"/>
        <w:rPr>
          <w:rFonts w:hint="eastAsia" w:ascii="方正仿宋_GBK" w:hAnsi="方正仿宋_GBK" w:eastAsia="方正仿宋_GBK" w:cs="方正仿宋_GBK"/>
          <w:b w:val="0"/>
          <w:bCs w:val="0"/>
          <w:color w:val="auto"/>
          <w:sz w:val="28"/>
          <w:szCs w:val="28"/>
          <w:lang w:eastAsia="zh-CN"/>
        </w:rPr>
      </w:pPr>
    </w:p>
    <w:p>
      <w:pPr>
        <w:snapToGrid/>
        <w:spacing w:line="600" w:lineRule="exact"/>
        <w:ind w:firstLine="2200" w:firstLineChars="1000"/>
        <w:jc w:val="right"/>
        <w:rPr>
          <w:rFonts w:hint="eastAsia" w:ascii="方正仿宋_GBK" w:hAnsi="方正仿宋_GBK" w:eastAsia="方正仿宋_GBK" w:cs="方正仿宋_GBK"/>
          <w:b w:val="0"/>
          <w:bCs w:val="0"/>
          <w:color w:val="auto"/>
          <w:sz w:val="22"/>
          <w:szCs w:val="22"/>
          <w:u w:val="single"/>
        </w:rPr>
      </w:pPr>
      <w:r>
        <w:rPr>
          <w:rFonts w:hint="eastAsia" w:ascii="方正仿宋_GBK" w:hAnsi="方正仿宋_GBK" w:eastAsia="方正仿宋_GBK" w:cs="方正仿宋_GBK"/>
          <w:b w:val="0"/>
          <w:bCs w:val="0"/>
          <w:color w:val="auto"/>
          <w:sz w:val="22"/>
          <w:szCs w:val="22"/>
          <w:lang w:eastAsia="zh-CN"/>
        </w:rPr>
        <w:t>参选</w:t>
      </w:r>
      <w:r>
        <w:rPr>
          <w:rFonts w:hint="eastAsia" w:ascii="方正仿宋_GBK" w:hAnsi="方正仿宋_GBK" w:eastAsia="方正仿宋_GBK" w:cs="方正仿宋_GBK"/>
          <w:b w:val="0"/>
          <w:bCs w:val="0"/>
          <w:color w:val="auto"/>
          <w:sz w:val="22"/>
          <w:szCs w:val="22"/>
        </w:rPr>
        <w:t>人全称</w:t>
      </w:r>
      <w:r>
        <w:rPr>
          <w:rFonts w:hint="eastAsia" w:ascii="方正仿宋_GBK" w:hAnsi="方正仿宋_GBK" w:eastAsia="方正仿宋_GBK" w:cs="方正仿宋_GBK"/>
          <w:b w:val="0"/>
          <w:bCs w:val="0"/>
          <w:color w:val="auto"/>
          <w:sz w:val="22"/>
          <w:szCs w:val="22"/>
          <w:lang w:eastAsia="zh-CN"/>
        </w:rPr>
        <w:t>（</w:t>
      </w:r>
      <w:r>
        <w:rPr>
          <w:rFonts w:hint="eastAsia" w:ascii="方正仿宋_GBK" w:hAnsi="方正仿宋_GBK" w:eastAsia="方正仿宋_GBK" w:cs="方正仿宋_GBK"/>
          <w:b w:val="0"/>
          <w:bCs w:val="0"/>
          <w:color w:val="auto"/>
          <w:sz w:val="22"/>
          <w:szCs w:val="22"/>
        </w:rPr>
        <w:t>盖章</w:t>
      </w:r>
      <w:r>
        <w:rPr>
          <w:rFonts w:hint="eastAsia" w:ascii="方正仿宋_GBK" w:hAnsi="方正仿宋_GBK" w:eastAsia="方正仿宋_GBK" w:cs="方正仿宋_GBK"/>
          <w:b w:val="0"/>
          <w:bCs w:val="0"/>
          <w:color w:val="auto"/>
          <w:sz w:val="22"/>
          <w:szCs w:val="22"/>
          <w:lang w:eastAsia="zh-CN"/>
        </w:rPr>
        <w:t>）</w:t>
      </w:r>
      <w:r>
        <w:rPr>
          <w:rFonts w:hint="eastAsia" w:ascii="方正仿宋_GBK" w:hAnsi="方正仿宋_GBK" w:eastAsia="方正仿宋_GBK" w:cs="方正仿宋_GBK"/>
          <w:b w:val="0"/>
          <w:bCs w:val="0"/>
          <w:color w:val="auto"/>
          <w:sz w:val="22"/>
          <w:szCs w:val="22"/>
        </w:rPr>
        <w:t>：</w:t>
      </w:r>
      <w:r>
        <w:rPr>
          <w:rFonts w:hint="eastAsia" w:ascii="方正仿宋_GBK" w:hAnsi="方正仿宋_GBK" w:eastAsia="方正仿宋_GBK" w:cs="方正仿宋_GBK"/>
          <w:b w:val="0"/>
          <w:bCs w:val="0"/>
          <w:color w:val="auto"/>
          <w:sz w:val="22"/>
          <w:szCs w:val="22"/>
          <w:u w:val="single"/>
        </w:rPr>
        <w:tab/>
      </w:r>
      <w:r>
        <w:rPr>
          <w:rFonts w:hint="eastAsia" w:ascii="方正仿宋_GBK" w:hAnsi="方正仿宋_GBK" w:eastAsia="方正仿宋_GBK" w:cs="方正仿宋_GBK"/>
          <w:b w:val="0"/>
          <w:bCs w:val="0"/>
          <w:color w:val="auto"/>
          <w:sz w:val="22"/>
          <w:szCs w:val="22"/>
          <w:u w:val="single"/>
        </w:rPr>
        <w:tab/>
      </w:r>
      <w:r>
        <w:rPr>
          <w:rFonts w:hint="eastAsia" w:ascii="方正仿宋_GBK" w:hAnsi="方正仿宋_GBK" w:eastAsia="方正仿宋_GBK" w:cs="方正仿宋_GBK"/>
          <w:b w:val="0"/>
          <w:bCs w:val="0"/>
          <w:color w:val="auto"/>
          <w:sz w:val="22"/>
          <w:szCs w:val="22"/>
          <w:u w:val="single"/>
        </w:rPr>
        <w:tab/>
      </w:r>
      <w:r>
        <w:rPr>
          <w:rFonts w:hint="eastAsia" w:ascii="方正仿宋_GBK" w:hAnsi="方正仿宋_GBK" w:eastAsia="方正仿宋_GBK" w:cs="方正仿宋_GBK"/>
          <w:b w:val="0"/>
          <w:bCs w:val="0"/>
          <w:color w:val="auto"/>
          <w:sz w:val="22"/>
          <w:szCs w:val="22"/>
          <w:u w:val="single"/>
        </w:rPr>
        <w:tab/>
      </w:r>
      <w:r>
        <w:rPr>
          <w:rFonts w:hint="eastAsia" w:ascii="方正仿宋_GBK" w:hAnsi="方正仿宋_GBK" w:eastAsia="方正仿宋_GBK" w:cs="方正仿宋_GBK"/>
          <w:b w:val="0"/>
          <w:bCs w:val="0"/>
          <w:color w:val="auto"/>
          <w:sz w:val="22"/>
          <w:szCs w:val="22"/>
          <w:u w:val="single"/>
          <w:lang w:val="en-US" w:eastAsia="zh-CN"/>
        </w:rPr>
        <w:t xml:space="preserve">    </w:t>
      </w:r>
      <w:r>
        <w:rPr>
          <w:rFonts w:hint="eastAsia" w:ascii="方正仿宋_GBK" w:hAnsi="方正仿宋_GBK" w:eastAsia="方正仿宋_GBK" w:cs="方正仿宋_GBK"/>
          <w:b w:val="0"/>
          <w:bCs w:val="0"/>
          <w:color w:val="auto"/>
          <w:sz w:val="22"/>
          <w:szCs w:val="22"/>
          <w:u w:val="single"/>
        </w:rPr>
        <w:tab/>
      </w:r>
    </w:p>
    <w:p>
      <w:pPr>
        <w:snapToGrid/>
        <w:spacing w:line="600" w:lineRule="exact"/>
        <w:jc w:val="right"/>
        <w:rPr>
          <w:rFonts w:hint="eastAsia" w:ascii="方正仿宋_GBK" w:hAnsi="方正仿宋_GBK" w:eastAsia="方正仿宋_GBK" w:cs="方正仿宋_GBK"/>
          <w:b w:val="0"/>
          <w:bCs w:val="0"/>
          <w:color w:val="auto"/>
          <w:sz w:val="22"/>
          <w:szCs w:val="22"/>
          <w:u w:val="single"/>
          <w:lang w:val="en-US" w:eastAsia="zh-CN"/>
        </w:rPr>
      </w:pPr>
      <w:r>
        <w:rPr>
          <w:rFonts w:hint="eastAsia" w:ascii="方正仿宋_GBK" w:hAnsi="方正仿宋_GBK" w:eastAsia="方正仿宋_GBK" w:cs="方正仿宋_GBK"/>
          <w:b w:val="0"/>
          <w:bCs w:val="0"/>
          <w:color w:val="auto"/>
          <w:sz w:val="22"/>
          <w:szCs w:val="22"/>
          <w:lang w:eastAsia="zh-CN"/>
        </w:rPr>
        <w:t xml:space="preserve">   </w:t>
      </w:r>
      <w:r>
        <w:rPr>
          <w:rFonts w:hint="eastAsia" w:ascii="方正仿宋_GBK" w:hAnsi="方正仿宋_GBK" w:eastAsia="方正仿宋_GBK" w:cs="方正仿宋_GBK"/>
          <w:b w:val="0"/>
          <w:bCs w:val="0"/>
          <w:color w:val="auto"/>
          <w:sz w:val="22"/>
          <w:szCs w:val="22"/>
          <w:lang w:val="en-US" w:eastAsia="zh-CN"/>
        </w:rPr>
        <w:t xml:space="preserve">        </w:t>
      </w:r>
      <w:r>
        <w:rPr>
          <w:rFonts w:hint="eastAsia" w:ascii="方正仿宋_GBK" w:hAnsi="方正仿宋_GBK" w:eastAsia="方正仿宋_GBK" w:cs="方正仿宋_GBK"/>
          <w:b w:val="0"/>
          <w:bCs w:val="0"/>
          <w:color w:val="auto"/>
          <w:sz w:val="22"/>
          <w:szCs w:val="22"/>
          <w:lang w:eastAsia="zh-CN"/>
        </w:rPr>
        <w:t xml:space="preserve">  </w:t>
      </w:r>
      <w:r>
        <w:rPr>
          <w:rFonts w:hint="eastAsia" w:ascii="方正仿宋_GBK" w:hAnsi="方正仿宋_GBK" w:eastAsia="方正仿宋_GBK" w:cs="方正仿宋_GBK"/>
          <w:b w:val="0"/>
          <w:bCs w:val="0"/>
          <w:color w:val="auto"/>
          <w:sz w:val="22"/>
          <w:szCs w:val="22"/>
          <w:lang w:val="en-US" w:eastAsia="zh-CN"/>
        </w:rPr>
        <w:t xml:space="preserve"> </w:t>
      </w:r>
      <w:r>
        <w:rPr>
          <w:rFonts w:hint="eastAsia" w:ascii="方正仿宋_GBK" w:hAnsi="方正仿宋_GBK" w:eastAsia="方正仿宋_GBK" w:cs="方正仿宋_GBK"/>
          <w:b w:val="0"/>
          <w:bCs w:val="0"/>
          <w:color w:val="auto"/>
          <w:sz w:val="22"/>
          <w:szCs w:val="22"/>
          <w:lang w:eastAsia="zh-CN"/>
        </w:rPr>
        <w:t xml:space="preserve"> </w:t>
      </w:r>
      <w:r>
        <w:rPr>
          <w:rFonts w:hint="eastAsia" w:ascii="方正仿宋_GBK" w:hAnsi="方正仿宋_GBK" w:eastAsia="方正仿宋_GBK" w:cs="方正仿宋_GBK"/>
          <w:b w:val="0"/>
          <w:bCs w:val="0"/>
          <w:color w:val="auto"/>
          <w:sz w:val="22"/>
          <w:szCs w:val="22"/>
          <w:lang w:val="en-US" w:eastAsia="zh-CN"/>
        </w:rPr>
        <w:t xml:space="preserve">            </w:t>
      </w:r>
      <w:r>
        <w:rPr>
          <w:rFonts w:hint="eastAsia" w:ascii="方正仿宋_GBK" w:hAnsi="方正仿宋_GBK" w:eastAsia="方正仿宋_GBK" w:cs="方正仿宋_GBK"/>
          <w:b w:val="0"/>
          <w:bCs w:val="0"/>
          <w:color w:val="auto"/>
          <w:sz w:val="22"/>
          <w:szCs w:val="22"/>
        </w:rPr>
        <w:t>日期：</w:t>
      </w:r>
      <w:r>
        <w:rPr>
          <w:rFonts w:hint="eastAsia" w:ascii="方正仿宋_GBK" w:hAnsi="方正仿宋_GBK" w:eastAsia="方正仿宋_GBK" w:cs="方正仿宋_GBK"/>
          <w:b w:val="0"/>
          <w:bCs w:val="0"/>
          <w:color w:val="auto"/>
          <w:sz w:val="22"/>
          <w:szCs w:val="22"/>
          <w:u w:val="single"/>
        </w:rPr>
        <w:tab/>
      </w:r>
      <w:r>
        <w:rPr>
          <w:rFonts w:hint="eastAsia" w:ascii="方正仿宋_GBK" w:hAnsi="方正仿宋_GBK" w:eastAsia="方正仿宋_GBK" w:cs="方正仿宋_GBK"/>
          <w:b w:val="0"/>
          <w:bCs w:val="0"/>
          <w:color w:val="auto"/>
          <w:sz w:val="22"/>
          <w:szCs w:val="22"/>
          <w:u w:val="single"/>
        </w:rPr>
        <w:tab/>
      </w:r>
      <w:r>
        <w:rPr>
          <w:rFonts w:hint="eastAsia" w:ascii="方正仿宋_GBK" w:hAnsi="方正仿宋_GBK" w:eastAsia="方正仿宋_GBK" w:cs="方正仿宋_GBK"/>
          <w:b w:val="0"/>
          <w:bCs w:val="0"/>
          <w:color w:val="auto"/>
          <w:sz w:val="22"/>
          <w:szCs w:val="22"/>
          <w:u w:val="single"/>
        </w:rPr>
        <w:tab/>
      </w:r>
      <w:r>
        <w:rPr>
          <w:rFonts w:hint="eastAsia" w:ascii="方正仿宋_GBK" w:hAnsi="方正仿宋_GBK" w:eastAsia="方正仿宋_GBK" w:cs="方正仿宋_GBK"/>
          <w:b w:val="0"/>
          <w:bCs w:val="0"/>
          <w:color w:val="auto"/>
          <w:sz w:val="22"/>
          <w:szCs w:val="22"/>
          <w:u w:val="single"/>
        </w:rPr>
        <w:tab/>
      </w:r>
      <w:r>
        <w:rPr>
          <w:rFonts w:hint="eastAsia" w:ascii="方正仿宋_GBK" w:hAnsi="方正仿宋_GBK" w:eastAsia="方正仿宋_GBK" w:cs="方正仿宋_GBK"/>
          <w:b w:val="0"/>
          <w:bCs w:val="0"/>
          <w:color w:val="auto"/>
          <w:sz w:val="22"/>
          <w:szCs w:val="22"/>
          <w:u w:val="single"/>
        </w:rPr>
        <w:tab/>
      </w:r>
    </w:p>
    <w:p>
      <w:pPr>
        <w:widowControl/>
        <w:spacing w:line="600" w:lineRule="exact"/>
        <w:jc w:val="right"/>
        <w:rPr>
          <w:rFonts w:hint="default" w:ascii="Times New Roman" w:hAnsi="Times New Roman" w:eastAsia="仿宋_GB2312" w:cs="Times New Roman"/>
          <w:b w:val="0"/>
          <w:bCs w:val="0"/>
          <w:color w:val="auto"/>
          <w:sz w:val="24"/>
          <w:szCs w:val="16"/>
          <w:lang w:val="en-US" w:eastAsia="zh-CN"/>
        </w:rPr>
      </w:pPr>
      <w:r>
        <w:rPr>
          <w:rFonts w:hint="default" w:ascii="Times New Roman" w:hAnsi="Times New Roman" w:eastAsia="方正仿宋_GBK" w:cs="Times New Roman"/>
          <w:b w:val="0"/>
          <w:bCs w:val="0"/>
          <w:color w:val="auto"/>
          <w:sz w:val="24"/>
          <w:szCs w:val="24"/>
          <w:u w:val="single"/>
        </w:rPr>
        <w:br w:type="page"/>
      </w:r>
    </w:p>
    <w:p>
      <w:pPr>
        <w:keepNext w:val="0"/>
        <w:keepLines w:val="0"/>
        <w:pageBreakBefore w:val="0"/>
        <w:widowControl w:val="0"/>
        <w:kinsoku/>
        <w:wordWrap/>
        <w:overflowPunct/>
        <w:topLinePunct w:val="0"/>
        <w:autoSpaceDE/>
        <w:autoSpaceDN/>
        <w:bidi w:val="0"/>
        <w:adjustRightInd/>
        <w:spacing w:line="600" w:lineRule="exact"/>
        <w:ind w:left="0" w:leftChars="0" w:firstLine="720" w:firstLineChars="200"/>
        <w:textAlignment w:val="auto"/>
        <w:rPr>
          <w:rFonts w:hint="eastAsia" w:ascii="宋体" w:hAnsi="宋体" w:cs="宋体"/>
          <w:b/>
          <w:bCs/>
          <w:color w:val="000000"/>
          <w:sz w:val="24"/>
          <w:szCs w:val="24"/>
        </w:rPr>
      </w:pPr>
      <w:r>
        <w:rPr>
          <w:rFonts w:hint="eastAsia" w:ascii="方正黑体_GBK" w:hAnsi="方正黑体_GBK" w:eastAsia="方正黑体_GBK" w:cs="方正黑体_GBK"/>
          <w:b w:val="0"/>
          <w:bCs w:val="0"/>
          <w:color w:val="auto"/>
          <w:sz w:val="36"/>
          <w:szCs w:val="36"/>
          <w:lang w:val="en-US" w:eastAsia="zh-CN"/>
        </w:rPr>
        <w:t>二、服务部分资料（自拟）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（示例略）</w:t>
      </w:r>
    </w:p>
    <w:p>
      <w:pPr>
        <w:keepNext w:val="0"/>
        <w:keepLines w:val="0"/>
        <w:pageBreakBefore w:val="0"/>
        <w:widowControl w:val="0"/>
        <w:kinsoku/>
        <w:wordWrap/>
        <w:overflowPunct/>
        <w:topLinePunct w:val="0"/>
        <w:autoSpaceDE/>
        <w:autoSpaceDN/>
        <w:bidi w:val="0"/>
        <w:adjustRightInd/>
        <w:spacing w:line="600" w:lineRule="exact"/>
        <w:ind w:left="0" w:leftChars="0" w:firstLine="720" w:firstLineChars="200"/>
        <w:textAlignment w:val="auto"/>
        <w:rPr>
          <w:rFonts w:hint="default" w:ascii="宋体" w:hAnsi="宋体" w:cs="宋体"/>
          <w:color w:val="000000"/>
          <w:sz w:val="24"/>
          <w:szCs w:val="24"/>
          <w:lang w:val="en-US" w:eastAsia="zh-CN"/>
        </w:rPr>
      </w:pPr>
      <w:r>
        <w:rPr>
          <w:rFonts w:hint="eastAsia" w:ascii="方正黑体_GBK" w:hAnsi="方正黑体_GBK" w:eastAsia="方正黑体_GBK" w:cs="方正黑体_GBK"/>
          <w:b w:val="0"/>
          <w:bCs w:val="0"/>
          <w:color w:val="auto"/>
          <w:sz w:val="36"/>
          <w:szCs w:val="36"/>
          <w:lang w:val="en-US" w:eastAsia="zh-CN"/>
        </w:rPr>
        <w:t>三、商务部分资料（自拟）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（示例略）</w:t>
      </w:r>
    </w:p>
    <w:p>
      <w:pPr>
        <w:keepNext w:val="0"/>
        <w:keepLines w:val="0"/>
        <w:pageBreakBefore w:val="0"/>
        <w:widowControl w:val="0"/>
        <w:kinsoku/>
        <w:wordWrap/>
        <w:overflowPunct/>
        <w:topLinePunct w:val="0"/>
        <w:autoSpaceDE/>
        <w:autoSpaceDN/>
        <w:bidi w:val="0"/>
        <w:adjustRightInd/>
        <w:spacing w:line="600" w:lineRule="exact"/>
        <w:ind w:left="0" w:leftChars="0" w:firstLine="720" w:firstLineChars="200"/>
        <w:textAlignment w:val="auto"/>
        <w:rPr>
          <w:rFonts w:hint="default" w:ascii="方正黑体_GBK" w:hAnsi="方正黑体_GBK" w:eastAsia="方正黑体_GBK" w:cs="方正黑体_GBK"/>
          <w:b w:val="0"/>
          <w:bCs w:val="0"/>
          <w:color w:val="auto"/>
          <w:sz w:val="36"/>
          <w:szCs w:val="36"/>
          <w:lang w:val="en-US" w:eastAsia="zh-CN"/>
        </w:rPr>
      </w:pPr>
      <w:r>
        <w:rPr>
          <w:rFonts w:hint="eastAsia" w:ascii="方正黑体_GBK" w:hAnsi="方正黑体_GBK" w:eastAsia="方正黑体_GBK" w:cs="方正黑体_GBK"/>
          <w:b w:val="0"/>
          <w:bCs w:val="0"/>
          <w:color w:val="auto"/>
          <w:sz w:val="36"/>
          <w:szCs w:val="36"/>
          <w:lang w:val="en-US" w:eastAsia="zh-CN"/>
        </w:rPr>
        <w:t>四、资格条件资料</w:t>
      </w:r>
    </w:p>
    <w:p>
      <w:pPr>
        <w:keepNext w:val="0"/>
        <w:keepLines w:val="0"/>
        <w:pageBreakBefore w:val="0"/>
        <w:widowControl w:val="0"/>
        <w:kinsoku/>
        <w:wordWrap/>
        <w:overflowPunct/>
        <w:topLinePunct w:val="0"/>
        <w:autoSpaceDE/>
        <w:autoSpaceDN/>
        <w:bidi w:val="0"/>
        <w:adjustRightInd/>
        <w:snapToGrid w:val="0"/>
        <w:spacing w:line="600" w:lineRule="exact"/>
        <w:ind w:firstLine="602" w:firstLineChars="200"/>
        <w:textAlignment w:val="auto"/>
        <w:rPr>
          <w:rFonts w:hint="eastAsia" w:ascii="方正楷体_GBK" w:hAnsi="方正楷体_GBK" w:eastAsia="方正楷体_GBK" w:cs="方正楷体_GBK"/>
          <w:b/>
          <w:bCs/>
          <w:color w:val="000000"/>
          <w:sz w:val="30"/>
          <w:szCs w:val="30"/>
        </w:rPr>
      </w:pPr>
      <w:r>
        <w:rPr>
          <w:rFonts w:hint="eastAsia" w:ascii="方正楷体_GBK" w:hAnsi="方正楷体_GBK" w:eastAsia="方正楷体_GBK" w:cs="方正楷体_GBK"/>
          <w:b/>
          <w:bCs/>
          <w:color w:val="000000"/>
          <w:sz w:val="30"/>
          <w:szCs w:val="30"/>
        </w:rPr>
        <w:t>（一）营业执照（副本）复印件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（示例略）</w:t>
      </w: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方正楷体_GBK" w:hAnsi="方正楷体_GBK" w:eastAsia="方正楷体_GBK" w:cs="方正楷体_GBK"/>
          <w:color w:val="000000"/>
          <w:sz w:val="30"/>
          <w:szCs w:val="30"/>
        </w:rPr>
      </w:pPr>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rPr>
          <w:rFonts w:hint="eastAsia" w:ascii="方正楷体_GBK" w:hAnsi="方正楷体_GBK" w:eastAsia="方正楷体_GBK" w:cs="方正楷体_GBK"/>
          <w:color w:val="000000"/>
          <w:sz w:val="30"/>
          <w:szCs w:val="30"/>
        </w:rPr>
      </w:pPr>
    </w:p>
    <w:p>
      <w:pPr>
        <w:rPr>
          <w:rFonts w:hint="default" w:ascii="Times New Roman" w:hAnsi="Times New Roman" w:cs="Times New Roman"/>
          <w:b w:val="0"/>
          <w:bCs w:val="0"/>
          <w:color w:val="auto"/>
          <w:sz w:val="32"/>
          <w:szCs w:val="32"/>
        </w:rPr>
      </w:pPr>
      <w:r>
        <w:rPr>
          <w:rFonts w:hint="default" w:ascii="Times New Roman" w:hAnsi="Times New Roman" w:cs="Times New Roman"/>
          <w:b w:val="0"/>
          <w:bCs w:val="0"/>
          <w:color w:val="auto"/>
          <w:sz w:val="32"/>
          <w:szCs w:val="32"/>
        </w:rPr>
        <w:br w:type="page"/>
      </w:r>
    </w:p>
    <w:p>
      <w:pPr>
        <w:keepNext w:val="0"/>
        <w:keepLines w:val="0"/>
        <w:pageBreakBefore w:val="0"/>
        <w:widowControl w:val="0"/>
        <w:kinsoku/>
        <w:wordWrap/>
        <w:overflowPunct/>
        <w:topLinePunct w:val="0"/>
        <w:autoSpaceDE/>
        <w:autoSpaceDN/>
        <w:bidi w:val="0"/>
        <w:adjustRightInd/>
        <w:snapToGrid w:val="0"/>
        <w:spacing w:line="560" w:lineRule="exact"/>
        <w:ind w:firstLine="602" w:firstLineChars="200"/>
        <w:textAlignment w:val="auto"/>
        <w:rPr>
          <w:rFonts w:hint="eastAsia" w:ascii="方正楷体_GBK" w:hAnsi="方正楷体_GBK" w:eastAsia="方正楷体_GBK" w:cs="方正楷体_GBK"/>
          <w:b/>
          <w:bCs/>
          <w:color w:val="000000"/>
          <w:sz w:val="30"/>
          <w:szCs w:val="30"/>
        </w:rPr>
      </w:pPr>
      <w:r>
        <w:rPr>
          <w:rFonts w:hint="eastAsia" w:ascii="方正楷体_GBK" w:hAnsi="方正楷体_GBK" w:eastAsia="方正楷体_GBK" w:cs="方正楷体_GBK"/>
          <w:b/>
          <w:bCs/>
          <w:color w:val="000000"/>
          <w:sz w:val="30"/>
          <w:szCs w:val="30"/>
        </w:rPr>
        <w:t>（二）法定代表人或分支机构负责人身份证明书（格式）</w:t>
      </w:r>
    </w:p>
    <w:p>
      <w:pPr>
        <w:spacing w:line="600" w:lineRule="exact"/>
        <w:jc w:val="both"/>
        <w:rPr>
          <w:rFonts w:hint="default" w:ascii="Times New Roman" w:hAnsi="Times New Roman" w:cs="Times New Roman"/>
          <w:b w:val="0"/>
          <w:bCs w:val="0"/>
          <w:color w:val="auto"/>
          <w:sz w:val="32"/>
          <w:szCs w:val="32"/>
        </w:rPr>
      </w:pPr>
    </w:p>
    <w:p>
      <w:pPr>
        <w:spacing w:line="600" w:lineRule="exact"/>
        <w:jc w:val="center"/>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法定代表人或分支机构负责人身份证明书</w:t>
      </w:r>
    </w:p>
    <w:p>
      <w:pPr>
        <w:keepNext w:val="0"/>
        <w:keepLines w:val="0"/>
        <w:pageBreakBefore w:val="0"/>
        <w:widowControl/>
        <w:tabs>
          <w:tab w:val="left" w:pos="5565"/>
        </w:tabs>
        <w:kinsoku/>
        <w:wordWrap/>
        <w:overflowPunct/>
        <w:topLinePunct w:val="0"/>
        <w:autoSpaceDE w:val="0"/>
        <w:autoSpaceDN w:val="0"/>
        <w:bidi w:val="0"/>
        <w:adjustRightInd/>
        <w:snapToGrid/>
        <w:spacing w:line="600" w:lineRule="exact"/>
        <w:ind w:left="0" w:leftChars="0" w:right="0" w:rightChars="0" w:firstLine="0" w:firstLineChars="0"/>
        <w:jc w:val="left"/>
        <w:textAlignment w:val="auto"/>
        <w:outlineLvl w:val="9"/>
        <w:rPr>
          <w:rFonts w:hint="default" w:ascii="Times New Roman" w:hAnsi="Times New Roman" w:eastAsia="方正仿宋_GBK" w:cs="Times New Roman"/>
          <w:b w:val="0"/>
          <w:bCs w:val="0"/>
          <w:color w:val="auto"/>
          <w:spacing w:val="20"/>
          <w:sz w:val="30"/>
          <w:szCs w:val="30"/>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8"/>
          <w:szCs w:val="28"/>
          <w:u w:val="none"/>
          <w:lang w:eastAsia="zh-CN"/>
        </w:rPr>
      </w:pPr>
      <w:r>
        <w:rPr>
          <w:rFonts w:hint="eastAsia" w:ascii="方正仿宋_GBK" w:hAnsi="方正仿宋_GBK" w:eastAsia="方正仿宋_GBK" w:cs="方正仿宋_GBK"/>
          <w:b w:val="0"/>
          <w:bCs w:val="0"/>
          <w:color w:val="auto"/>
          <w:sz w:val="28"/>
          <w:szCs w:val="28"/>
          <w:u w:val="none"/>
          <w:lang w:eastAsia="zh-CN"/>
        </w:rPr>
        <w:t>重庆市农业投资集团有限公司：</w:t>
      </w:r>
    </w:p>
    <w:p>
      <w:pPr>
        <w:keepNext w:val="0"/>
        <w:keepLines w:val="0"/>
        <w:pageBreakBefore w:val="0"/>
        <w:widowControl/>
        <w:kinsoku/>
        <w:wordWrap/>
        <w:overflowPunct/>
        <w:topLinePunct w:val="0"/>
        <w:autoSpaceDE w:val="0"/>
        <w:autoSpaceDN w:val="0"/>
        <w:bidi w:val="0"/>
        <w:adjustRightInd/>
        <w:snapToGrid/>
        <w:spacing w:line="600" w:lineRule="exact"/>
        <w:ind w:left="0" w:leftChars="0" w:right="0" w:rightChars="0" w:firstLine="632" w:firstLineChars="186"/>
        <w:jc w:val="left"/>
        <w:textAlignment w:val="auto"/>
        <w:outlineLvl w:val="9"/>
        <w:rPr>
          <w:rFonts w:hint="default" w:ascii="Times New Roman" w:hAnsi="Times New Roman" w:eastAsia="方正仿宋_GBK" w:cs="Times New Roman"/>
          <w:b w:val="0"/>
          <w:bCs w:val="0"/>
          <w:color w:val="auto"/>
          <w:spacing w:val="20"/>
          <w:sz w:val="30"/>
          <w:szCs w:val="30"/>
        </w:rPr>
      </w:pP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right="0" w:rightChars="0"/>
        <w:jc w:val="left"/>
        <w:textAlignment w:val="auto"/>
        <w:outlineLvl w:val="9"/>
        <w:rPr>
          <w:rFonts w:hint="default" w:ascii="Times New Roman" w:hAnsi="Times New Roman" w:eastAsia="方正仿宋_GBK" w:cs="Times New Roman"/>
          <w:b w:val="0"/>
          <w:bCs w:val="0"/>
          <w:color w:val="auto"/>
          <w:spacing w:val="20"/>
          <w:sz w:val="30"/>
          <w:szCs w:val="30"/>
        </w:rPr>
      </w:pPr>
      <w:r>
        <w:rPr>
          <w:rFonts w:hint="default" w:ascii="Times New Roman" w:hAnsi="Times New Roman" w:eastAsia="方正仿宋_GBK" w:cs="Times New Roman"/>
          <w:b w:val="0"/>
          <w:bCs w:val="0"/>
          <w:color w:val="auto"/>
          <w:spacing w:val="20"/>
          <w:sz w:val="30"/>
          <w:szCs w:val="30"/>
        </w:rPr>
        <w:t>姓名：</w:t>
      </w:r>
      <w:r>
        <w:rPr>
          <w:rFonts w:hint="default" w:ascii="Times New Roman" w:hAnsi="Times New Roman" w:eastAsia="方正仿宋_GBK" w:cs="Times New Roman"/>
          <w:b w:val="0"/>
          <w:bCs w:val="0"/>
          <w:color w:val="auto"/>
          <w:spacing w:val="20"/>
          <w:sz w:val="30"/>
          <w:szCs w:val="30"/>
          <w:u w:val="single"/>
        </w:rPr>
        <w:t xml:space="preserve"> </w:t>
      </w:r>
      <w:r>
        <w:rPr>
          <w:rFonts w:hint="default" w:ascii="Times New Roman" w:hAnsi="Times New Roman" w:eastAsia="方正仿宋_GBK" w:cs="Times New Roman"/>
          <w:b w:val="0"/>
          <w:bCs w:val="0"/>
          <w:color w:val="auto"/>
          <w:spacing w:val="20"/>
          <w:sz w:val="30"/>
          <w:szCs w:val="30"/>
          <w:u w:val="single"/>
        </w:rPr>
        <w:tab/>
      </w:r>
      <w:r>
        <w:rPr>
          <w:rFonts w:hint="default" w:ascii="Times New Roman" w:hAnsi="Times New Roman" w:eastAsia="方正仿宋_GBK" w:cs="Times New Roman"/>
          <w:b w:val="0"/>
          <w:bCs w:val="0"/>
          <w:color w:val="auto"/>
          <w:spacing w:val="20"/>
          <w:sz w:val="30"/>
          <w:szCs w:val="30"/>
          <w:u w:val="single"/>
        </w:rPr>
        <w:t xml:space="preserve"> </w:t>
      </w:r>
      <w:r>
        <w:rPr>
          <w:rFonts w:hint="eastAsia" w:ascii="Times New Roman" w:hAnsi="Times New Roman" w:eastAsia="方正仿宋_GBK" w:cs="Times New Roman"/>
          <w:b w:val="0"/>
          <w:bCs w:val="0"/>
          <w:color w:val="auto"/>
          <w:spacing w:val="20"/>
          <w:sz w:val="30"/>
          <w:szCs w:val="30"/>
          <w:lang w:val="en-US" w:eastAsia="zh-CN"/>
        </w:rPr>
        <w:t>身份证件号</w:t>
      </w:r>
      <w:r>
        <w:rPr>
          <w:rFonts w:hint="default" w:ascii="Times New Roman" w:hAnsi="Times New Roman" w:eastAsia="方正仿宋_GBK" w:cs="Times New Roman"/>
          <w:b w:val="0"/>
          <w:bCs w:val="0"/>
          <w:color w:val="auto"/>
          <w:spacing w:val="20"/>
          <w:sz w:val="30"/>
          <w:szCs w:val="30"/>
        </w:rPr>
        <w:t>：</w:t>
      </w:r>
      <w:r>
        <w:rPr>
          <w:rFonts w:hint="default" w:ascii="Times New Roman" w:hAnsi="Times New Roman" w:eastAsia="方正仿宋_GBK" w:cs="Times New Roman"/>
          <w:b w:val="0"/>
          <w:bCs w:val="0"/>
          <w:color w:val="auto"/>
          <w:spacing w:val="20"/>
          <w:sz w:val="30"/>
          <w:szCs w:val="30"/>
          <w:u w:val="single"/>
        </w:rPr>
        <w:t xml:space="preserve"> </w:t>
      </w:r>
      <w:r>
        <w:rPr>
          <w:rFonts w:hint="default" w:ascii="Times New Roman" w:hAnsi="Times New Roman" w:eastAsia="方正仿宋_GBK" w:cs="Times New Roman"/>
          <w:b w:val="0"/>
          <w:bCs w:val="0"/>
          <w:color w:val="auto"/>
          <w:spacing w:val="20"/>
          <w:sz w:val="30"/>
          <w:szCs w:val="30"/>
          <w:u w:val="single"/>
        </w:rPr>
        <w:tab/>
      </w:r>
      <w:r>
        <w:rPr>
          <w:rFonts w:hint="eastAsia" w:ascii="Times New Roman" w:hAnsi="Times New Roman" w:eastAsia="方正仿宋_GBK" w:cs="Times New Roman"/>
          <w:b w:val="0"/>
          <w:bCs w:val="0"/>
          <w:color w:val="auto"/>
          <w:spacing w:val="20"/>
          <w:sz w:val="30"/>
          <w:szCs w:val="30"/>
          <w:u w:val="single"/>
          <w:lang w:val="en-US" w:eastAsia="zh-CN"/>
        </w:rPr>
        <w:t xml:space="preserve">             </w:t>
      </w:r>
      <w:r>
        <w:rPr>
          <w:rFonts w:hint="default" w:ascii="Times New Roman" w:hAnsi="Times New Roman" w:eastAsia="方正仿宋_GBK" w:cs="Times New Roman"/>
          <w:b w:val="0"/>
          <w:bCs w:val="0"/>
          <w:color w:val="auto"/>
          <w:spacing w:val="20"/>
          <w:sz w:val="30"/>
          <w:szCs w:val="30"/>
        </w:rPr>
        <w:t>性别：</w:t>
      </w:r>
      <w:r>
        <w:rPr>
          <w:rFonts w:hint="default" w:ascii="Times New Roman" w:hAnsi="Times New Roman" w:eastAsia="方正仿宋_GBK" w:cs="Times New Roman"/>
          <w:b w:val="0"/>
          <w:bCs w:val="0"/>
          <w:color w:val="auto"/>
          <w:spacing w:val="20"/>
          <w:sz w:val="30"/>
          <w:szCs w:val="30"/>
          <w:u w:val="single"/>
        </w:rPr>
        <w:t xml:space="preserve"> </w:t>
      </w:r>
      <w:r>
        <w:rPr>
          <w:rFonts w:hint="default" w:ascii="Times New Roman" w:hAnsi="Times New Roman" w:eastAsia="方正仿宋_GBK" w:cs="Times New Roman"/>
          <w:b w:val="0"/>
          <w:bCs w:val="0"/>
          <w:color w:val="auto"/>
          <w:spacing w:val="20"/>
          <w:sz w:val="30"/>
          <w:szCs w:val="30"/>
          <w:u w:val="single"/>
        </w:rPr>
        <w:tab/>
      </w:r>
      <w:r>
        <w:rPr>
          <w:rFonts w:hint="default" w:ascii="Times New Roman" w:hAnsi="Times New Roman" w:eastAsia="方正仿宋_GBK" w:cs="Times New Roman"/>
          <w:b w:val="0"/>
          <w:bCs w:val="0"/>
          <w:color w:val="auto"/>
          <w:spacing w:val="20"/>
          <w:sz w:val="30"/>
          <w:szCs w:val="30"/>
          <w:u w:val="single"/>
        </w:rPr>
        <w:t xml:space="preserve"> </w:t>
      </w:r>
      <w:r>
        <w:rPr>
          <w:rFonts w:hint="default" w:ascii="Times New Roman" w:hAnsi="Times New Roman" w:eastAsia="方正仿宋_GBK" w:cs="Times New Roman"/>
          <w:b w:val="0"/>
          <w:bCs w:val="0"/>
          <w:color w:val="auto"/>
          <w:spacing w:val="20"/>
          <w:sz w:val="30"/>
          <w:szCs w:val="30"/>
        </w:rPr>
        <w:t>系</w:t>
      </w:r>
      <w:r>
        <w:rPr>
          <w:rFonts w:hint="default" w:ascii="Times New Roman" w:hAnsi="Times New Roman" w:eastAsia="方正仿宋_GBK" w:cs="Times New Roman"/>
          <w:b w:val="0"/>
          <w:bCs w:val="0"/>
          <w:color w:val="auto"/>
          <w:spacing w:val="20"/>
          <w:sz w:val="30"/>
          <w:szCs w:val="30"/>
          <w:u w:val="single"/>
        </w:rPr>
        <w:t xml:space="preserve"> </w:t>
      </w:r>
      <w:r>
        <w:rPr>
          <w:rFonts w:hint="default" w:ascii="Times New Roman" w:hAnsi="Times New Roman" w:eastAsia="方正仿宋_GBK" w:cs="Times New Roman"/>
          <w:b w:val="0"/>
          <w:bCs w:val="0"/>
          <w:color w:val="auto"/>
          <w:spacing w:val="20"/>
          <w:sz w:val="30"/>
          <w:szCs w:val="30"/>
          <w:u w:val="single"/>
        </w:rPr>
        <w:tab/>
      </w:r>
      <w:r>
        <w:rPr>
          <w:rFonts w:hint="eastAsia" w:ascii="Times New Roman" w:hAnsi="Times New Roman" w:eastAsia="方正仿宋_GBK" w:cs="Times New Roman"/>
          <w:b w:val="0"/>
          <w:bCs w:val="0"/>
          <w:color w:val="auto"/>
          <w:spacing w:val="20"/>
          <w:sz w:val="30"/>
          <w:szCs w:val="30"/>
          <w:u w:val="single"/>
          <w:lang w:val="en-US" w:eastAsia="zh-CN"/>
        </w:rPr>
        <w:t xml:space="preserve">           </w:t>
      </w:r>
      <w:r>
        <w:rPr>
          <w:rFonts w:hint="default" w:ascii="Times New Roman" w:hAnsi="Times New Roman" w:eastAsia="方正仿宋_GBK" w:cs="Times New Roman"/>
          <w:b w:val="0"/>
          <w:bCs w:val="0"/>
          <w:color w:val="auto"/>
          <w:spacing w:val="20"/>
          <w:sz w:val="30"/>
          <w:szCs w:val="30"/>
          <w:u w:val="single"/>
        </w:rPr>
        <w:t xml:space="preserve"> </w:t>
      </w:r>
      <w:r>
        <w:rPr>
          <w:rFonts w:hint="default" w:ascii="Times New Roman" w:hAnsi="Times New Roman" w:eastAsia="方正仿宋_GBK" w:cs="Times New Roman"/>
          <w:b w:val="0"/>
          <w:bCs w:val="0"/>
          <w:color w:val="auto"/>
          <w:spacing w:val="20"/>
          <w:sz w:val="30"/>
          <w:szCs w:val="30"/>
        </w:rPr>
        <w:t>（</w:t>
      </w:r>
      <w:r>
        <w:rPr>
          <w:rFonts w:hint="eastAsia" w:ascii="Times New Roman" w:hAnsi="Times New Roman" w:eastAsia="方正仿宋_GBK" w:cs="Times New Roman"/>
          <w:b w:val="0"/>
          <w:bCs w:val="0"/>
          <w:color w:val="auto"/>
          <w:spacing w:val="20"/>
          <w:sz w:val="30"/>
          <w:szCs w:val="30"/>
          <w:lang w:val="en-US" w:eastAsia="zh-CN"/>
        </w:rPr>
        <w:t>参选</w:t>
      </w:r>
      <w:r>
        <w:rPr>
          <w:rFonts w:hint="default" w:ascii="Times New Roman" w:hAnsi="Times New Roman" w:eastAsia="方正仿宋_GBK" w:cs="Times New Roman"/>
          <w:b w:val="0"/>
          <w:bCs w:val="0"/>
          <w:color w:val="auto"/>
          <w:spacing w:val="20"/>
          <w:sz w:val="30"/>
          <w:szCs w:val="30"/>
        </w:rPr>
        <w:t>人名称）的法定代表人</w:t>
      </w:r>
      <w:r>
        <w:rPr>
          <w:rFonts w:hint="eastAsia" w:ascii="Times New Roman" w:hAnsi="Times New Roman" w:eastAsia="方正仿宋_GBK" w:cs="Times New Roman"/>
          <w:b w:val="0"/>
          <w:bCs w:val="0"/>
          <w:color w:val="auto"/>
          <w:spacing w:val="20"/>
          <w:sz w:val="30"/>
          <w:szCs w:val="30"/>
        </w:rPr>
        <w:t>或负责人</w:t>
      </w:r>
      <w:r>
        <w:rPr>
          <w:rFonts w:hint="default" w:ascii="Times New Roman" w:hAnsi="Times New Roman" w:eastAsia="方正仿宋_GBK" w:cs="Times New Roman"/>
          <w:b w:val="0"/>
          <w:bCs w:val="0"/>
          <w:color w:val="auto"/>
          <w:spacing w:val="20"/>
          <w:sz w:val="30"/>
          <w:szCs w:val="30"/>
        </w:rPr>
        <w:t>。</w:t>
      </w:r>
    </w:p>
    <w:p>
      <w:pPr>
        <w:keepNext w:val="0"/>
        <w:keepLines w:val="0"/>
        <w:pageBreakBefore w:val="0"/>
        <w:widowControl/>
        <w:kinsoku/>
        <w:wordWrap/>
        <w:overflowPunct/>
        <w:topLinePunct w:val="0"/>
        <w:autoSpaceDE w:val="0"/>
        <w:autoSpaceDN w:val="0"/>
        <w:bidi w:val="0"/>
        <w:adjustRightInd/>
        <w:snapToGrid/>
        <w:spacing w:line="600" w:lineRule="exact"/>
        <w:ind w:left="0" w:leftChars="0" w:right="0" w:rightChars="0" w:firstLine="632" w:firstLineChars="186"/>
        <w:jc w:val="left"/>
        <w:textAlignment w:val="auto"/>
        <w:outlineLvl w:val="9"/>
        <w:rPr>
          <w:rFonts w:hint="default" w:ascii="Times New Roman" w:hAnsi="Times New Roman" w:eastAsia="方正仿宋_GBK" w:cs="Times New Roman"/>
          <w:b w:val="0"/>
          <w:bCs w:val="0"/>
          <w:color w:val="auto"/>
          <w:spacing w:val="20"/>
          <w:sz w:val="30"/>
          <w:szCs w:val="30"/>
        </w:rPr>
      </w:pPr>
    </w:p>
    <w:p>
      <w:pPr>
        <w:keepNext w:val="0"/>
        <w:keepLines w:val="0"/>
        <w:pageBreakBefore w:val="0"/>
        <w:widowControl/>
        <w:kinsoku/>
        <w:wordWrap/>
        <w:overflowPunct/>
        <w:topLinePunct w:val="0"/>
        <w:autoSpaceDE w:val="0"/>
        <w:autoSpaceDN w:val="0"/>
        <w:bidi w:val="0"/>
        <w:adjustRightInd/>
        <w:snapToGrid/>
        <w:spacing w:line="600" w:lineRule="exact"/>
        <w:ind w:left="0" w:leftChars="0" w:right="0" w:rightChars="0" w:firstLine="1312" w:firstLineChars="386"/>
        <w:jc w:val="left"/>
        <w:textAlignment w:val="auto"/>
        <w:outlineLvl w:val="9"/>
        <w:rPr>
          <w:rFonts w:hint="default" w:ascii="Times New Roman" w:hAnsi="Times New Roman" w:eastAsia="方正仿宋_GBK" w:cs="Times New Roman"/>
          <w:b w:val="0"/>
          <w:bCs w:val="0"/>
          <w:color w:val="auto"/>
          <w:spacing w:val="20"/>
          <w:sz w:val="30"/>
          <w:szCs w:val="30"/>
        </w:rPr>
      </w:pPr>
      <w:r>
        <w:rPr>
          <w:rFonts w:hint="default" w:ascii="Times New Roman" w:hAnsi="Times New Roman" w:eastAsia="方正仿宋_GBK" w:cs="Times New Roman"/>
          <w:b w:val="0"/>
          <w:bCs w:val="0"/>
          <w:color w:val="auto"/>
          <w:spacing w:val="20"/>
          <w:sz w:val="30"/>
          <w:szCs w:val="30"/>
        </w:rPr>
        <w:t>特此证明。</w:t>
      </w:r>
    </w:p>
    <w:p>
      <w:pPr>
        <w:keepNext w:val="0"/>
        <w:keepLines w:val="0"/>
        <w:pageBreakBefore w:val="0"/>
        <w:widowControl/>
        <w:kinsoku/>
        <w:wordWrap/>
        <w:overflowPunct/>
        <w:topLinePunct w:val="0"/>
        <w:autoSpaceDE w:val="0"/>
        <w:autoSpaceDN w:val="0"/>
        <w:bidi w:val="0"/>
        <w:adjustRightInd/>
        <w:snapToGrid/>
        <w:spacing w:line="600" w:lineRule="exact"/>
        <w:ind w:left="0" w:leftChars="0" w:right="0" w:rightChars="0"/>
        <w:jc w:val="left"/>
        <w:textAlignment w:val="auto"/>
        <w:outlineLvl w:val="9"/>
        <w:rPr>
          <w:rFonts w:hint="default" w:ascii="Times New Roman" w:hAnsi="Times New Roman" w:eastAsia="方正仿宋_GBK" w:cs="Times New Roman"/>
          <w:b w:val="0"/>
          <w:bCs w:val="0"/>
          <w:color w:val="auto"/>
          <w:spacing w:val="20"/>
          <w:sz w:val="30"/>
          <w:szCs w:val="30"/>
        </w:rPr>
      </w:pPr>
    </w:p>
    <w:p>
      <w:pPr>
        <w:keepNext w:val="0"/>
        <w:keepLines w:val="0"/>
        <w:pageBreakBefore w:val="0"/>
        <w:widowControl/>
        <w:kinsoku/>
        <w:wordWrap/>
        <w:overflowPunct/>
        <w:topLinePunct w:val="0"/>
        <w:autoSpaceDE w:val="0"/>
        <w:autoSpaceDN w:val="0"/>
        <w:bidi w:val="0"/>
        <w:adjustRightInd/>
        <w:snapToGrid/>
        <w:spacing w:line="600" w:lineRule="exact"/>
        <w:ind w:left="0" w:leftChars="0" w:right="0" w:rightChars="0"/>
        <w:jc w:val="left"/>
        <w:textAlignment w:val="auto"/>
        <w:outlineLvl w:val="9"/>
        <w:rPr>
          <w:rFonts w:hint="default" w:ascii="Times New Roman" w:hAnsi="Times New Roman" w:eastAsia="方正仿宋_GBK" w:cs="Times New Roman"/>
          <w:b w:val="0"/>
          <w:bCs w:val="0"/>
          <w:color w:val="auto"/>
          <w:spacing w:val="20"/>
          <w:sz w:val="30"/>
          <w:szCs w:val="30"/>
        </w:rPr>
      </w:pPr>
    </w:p>
    <w:p>
      <w:pPr>
        <w:keepNext w:val="0"/>
        <w:keepLines w:val="0"/>
        <w:pageBreakBefore w:val="0"/>
        <w:widowControl/>
        <w:kinsoku/>
        <w:wordWrap/>
        <w:overflowPunct/>
        <w:topLinePunct w:val="0"/>
        <w:autoSpaceDE w:val="0"/>
        <w:autoSpaceDN w:val="0"/>
        <w:bidi w:val="0"/>
        <w:adjustRightInd/>
        <w:snapToGrid/>
        <w:spacing w:line="600" w:lineRule="exact"/>
        <w:ind w:left="0" w:leftChars="0" w:right="0" w:rightChars="0"/>
        <w:jc w:val="left"/>
        <w:textAlignment w:val="auto"/>
        <w:outlineLvl w:val="9"/>
        <w:rPr>
          <w:rFonts w:hint="default" w:ascii="Times New Roman" w:hAnsi="Times New Roman" w:eastAsia="方正仿宋_GBK" w:cs="Times New Roman"/>
          <w:b w:val="0"/>
          <w:bCs w:val="0"/>
          <w:color w:val="auto"/>
          <w:spacing w:val="20"/>
          <w:sz w:val="30"/>
          <w:szCs w:val="30"/>
        </w:rPr>
      </w:pPr>
    </w:p>
    <w:p>
      <w:pPr>
        <w:keepNext w:val="0"/>
        <w:keepLines w:val="0"/>
        <w:pageBreakBefore w:val="0"/>
        <w:widowControl/>
        <w:kinsoku/>
        <w:wordWrap/>
        <w:overflowPunct/>
        <w:topLinePunct w:val="0"/>
        <w:autoSpaceDE w:val="0"/>
        <w:autoSpaceDN w:val="0"/>
        <w:bidi w:val="0"/>
        <w:adjustRightInd/>
        <w:snapToGrid/>
        <w:spacing w:line="600" w:lineRule="exact"/>
        <w:ind w:left="0" w:leftChars="0" w:right="0" w:rightChars="0"/>
        <w:jc w:val="left"/>
        <w:textAlignment w:val="auto"/>
        <w:outlineLvl w:val="9"/>
        <w:rPr>
          <w:rFonts w:hint="default" w:ascii="Times New Roman" w:hAnsi="Times New Roman" w:eastAsia="方正仿宋_GBK" w:cs="Times New Roman"/>
          <w:b w:val="0"/>
          <w:bCs w:val="0"/>
          <w:color w:val="auto"/>
          <w:spacing w:val="20"/>
          <w:sz w:val="30"/>
          <w:szCs w:val="30"/>
        </w:rPr>
      </w:pPr>
    </w:p>
    <w:p>
      <w:pPr>
        <w:keepNext w:val="0"/>
        <w:keepLines w:val="0"/>
        <w:pageBreakBefore w:val="0"/>
        <w:widowControl/>
        <w:tabs>
          <w:tab w:val="left" w:pos="5460"/>
        </w:tabs>
        <w:kinsoku/>
        <w:wordWrap/>
        <w:overflowPunct/>
        <w:topLinePunct w:val="0"/>
        <w:autoSpaceDE w:val="0"/>
        <w:autoSpaceDN w:val="0"/>
        <w:bidi w:val="0"/>
        <w:adjustRightInd/>
        <w:snapToGrid/>
        <w:spacing w:line="600" w:lineRule="exact"/>
        <w:ind w:left="0" w:leftChars="0" w:right="0" w:rightChars="0" w:firstLine="2100"/>
        <w:jc w:val="left"/>
        <w:textAlignment w:val="auto"/>
        <w:outlineLvl w:val="9"/>
        <w:rPr>
          <w:rFonts w:hint="default" w:ascii="Times New Roman" w:hAnsi="Times New Roman" w:eastAsia="方正仿宋_GBK" w:cs="Times New Roman"/>
          <w:b w:val="0"/>
          <w:bCs w:val="0"/>
          <w:color w:val="auto"/>
          <w:spacing w:val="20"/>
          <w:sz w:val="30"/>
          <w:szCs w:val="30"/>
        </w:rPr>
      </w:pPr>
      <w:r>
        <w:rPr>
          <w:rFonts w:hint="eastAsia" w:ascii="Times New Roman" w:hAnsi="Times New Roman" w:eastAsia="方正仿宋_GBK" w:cs="Times New Roman"/>
          <w:b w:val="0"/>
          <w:bCs w:val="0"/>
          <w:color w:val="auto"/>
          <w:spacing w:val="20"/>
          <w:sz w:val="30"/>
          <w:szCs w:val="30"/>
          <w:lang w:eastAsia="zh-CN"/>
        </w:rPr>
        <w:t>参选</w:t>
      </w:r>
      <w:r>
        <w:rPr>
          <w:rFonts w:hint="default" w:ascii="Times New Roman" w:hAnsi="Times New Roman" w:eastAsia="方正仿宋_GBK" w:cs="Times New Roman"/>
          <w:b w:val="0"/>
          <w:bCs w:val="0"/>
          <w:color w:val="auto"/>
          <w:spacing w:val="20"/>
          <w:sz w:val="30"/>
          <w:szCs w:val="30"/>
        </w:rPr>
        <w:t>人：</w:t>
      </w:r>
      <w:r>
        <w:rPr>
          <w:rFonts w:hint="default" w:ascii="Times New Roman" w:hAnsi="Times New Roman" w:eastAsia="方正仿宋_GBK" w:cs="Times New Roman"/>
          <w:b w:val="0"/>
          <w:bCs w:val="0"/>
          <w:color w:val="auto"/>
          <w:spacing w:val="20"/>
          <w:sz w:val="30"/>
          <w:szCs w:val="30"/>
          <w:u w:val="single"/>
        </w:rPr>
        <w:t xml:space="preserve"> </w:t>
      </w:r>
      <w:r>
        <w:rPr>
          <w:rFonts w:hint="default" w:ascii="Times New Roman" w:hAnsi="Times New Roman" w:eastAsia="方正仿宋_GBK" w:cs="Times New Roman"/>
          <w:b w:val="0"/>
          <w:bCs w:val="0"/>
          <w:color w:val="auto"/>
          <w:spacing w:val="20"/>
          <w:sz w:val="30"/>
          <w:szCs w:val="30"/>
          <w:u w:val="single"/>
        </w:rPr>
        <w:tab/>
      </w:r>
      <w:r>
        <w:rPr>
          <w:rFonts w:hint="default" w:ascii="Times New Roman" w:hAnsi="Times New Roman" w:eastAsia="方正仿宋_GBK" w:cs="Times New Roman"/>
          <w:b w:val="0"/>
          <w:bCs w:val="0"/>
          <w:color w:val="auto"/>
          <w:spacing w:val="20"/>
          <w:sz w:val="30"/>
          <w:szCs w:val="30"/>
          <w:u w:val="single"/>
          <w:lang w:val="en-US" w:eastAsia="zh-CN"/>
        </w:rPr>
        <w:t xml:space="preserve">   </w:t>
      </w:r>
      <w:r>
        <w:rPr>
          <w:rFonts w:hint="default" w:ascii="Times New Roman" w:hAnsi="Times New Roman" w:eastAsia="方正仿宋_GBK" w:cs="Times New Roman"/>
          <w:b w:val="0"/>
          <w:bCs w:val="0"/>
          <w:color w:val="auto"/>
          <w:spacing w:val="20"/>
          <w:sz w:val="30"/>
          <w:szCs w:val="30"/>
        </w:rPr>
        <w:t>（盖单位公章）</w:t>
      </w:r>
    </w:p>
    <w:p>
      <w:pPr>
        <w:keepNext w:val="0"/>
        <w:keepLines w:val="0"/>
        <w:pageBreakBefore w:val="0"/>
        <w:widowControl/>
        <w:tabs>
          <w:tab w:val="left" w:pos="4935"/>
          <w:tab w:val="left" w:pos="5460"/>
          <w:tab w:val="left" w:pos="6400"/>
        </w:tabs>
        <w:kinsoku/>
        <w:wordWrap/>
        <w:overflowPunct/>
        <w:topLinePunct w:val="0"/>
        <w:autoSpaceDE w:val="0"/>
        <w:autoSpaceDN w:val="0"/>
        <w:bidi w:val="0"/>
        <w:adjustRightInd/>
        <w:snapToGrid/>
        <w:spacing w:line="600" w:lineRule="exact"/>
        <w:ind w:left="0" w:leftChars="0" w:right="0" w:rightChars="0" w:firstLine="3780"/>
        <w:jc w:val="left"/>
        <w:textAlignment w:val="auto"/>
        <w:outlineLvl w:val="9"/>
        <w:rPr>
          <w:rFonts w:hint="default" w:ascii="Times New Roman" w:hAnsi="Times New Roman" w:eastAsia="方正仿宋_GBK" w:cs="Times New Roman"/>
          <w:b w:val="0"/>
          <w:bCs w:val="0"/>
          <w:color w:val="auto"/>
          <w:spacing w:val="20"/>
          <w:sz w:val="30"/>
          <w:szCs w:val="30"/>
        </w:rPr>
      </w:pPr>
      <w:r>
        <w:rPr>
          <w:rFonts w:hint="default" w:ascii="Times New Roman" w:hAnsi="Times New Roman" w:eastAsia="方正仿宋_GBK" w:cs="Times New Roman"/>
          <w:b w:val="0"/>
          <w:bCs w:val="0"/>
          <w:color w:val="auto"/>
          <w:spacing w:val="20"/>
          <w:sz w:val="30"/>
          <w:szCs w:val="30"/>
        </w:rPr>
        <w:t xml:space="preserve"> </w:t>
      </w:r>
      <w:r>
        <w:rPr>
          <w:rFonts w:hint="default" w:ascii="Times New Roman" w:hAnsi="Times New Roman" w:eastAsia="方正仿宋_GBK" w:cs="Times New Roman"/>
          <w:b w:val="0"/>
          <w:bCs w:val="0"/>
          <w:color w:val="auto"/>
          <w:spacing w:val="20"/>
          <w:sz w:val="30"/>
          <w:szCs w:val="30"/>
        </w:rPr>
        <w:tab/>
      </w:r>
      <w:r>
        <w:rPr>
          <w:rFonts w:hint="default" w:ascii="Times New Roman" w:hAnsi="Times New Roman" w:eastAsia="方正仿宋_GBK" w:cs="Times New Roman"/>
          <w:b w:val="0"/>
          <w:bCs w:val="0"/>
          <w:color w:val="auto"/>
          <w:spacing w:val="20"/>
          <w:sz w:val="30"/>
          <w:szCs w:val="30"/>
        </w:rPr>
        <w:t>年   月   日</w:t>
      </w:r>
    </w:p>
    <w:p>
      <w:pPr>
        <w:rPr>
          <w:rFonts w:hint="default" w:ascii="Times New Roman" w:hAnsi="Times New Roman" w:eastAsia="方正仿宋_GBK" w:cs="Times New Roman"/>
          <w:b w:val="0"/>
          <w:bCs w:val="0"/>
          <w:color w:val="auto"/>
          <w:kern w:val="0"/>
          <w:sz w:val="32"/>
          <w:szCs w:val="32"/>
        </w:rPr>
      </w:pPr>
      <w:r>
        <w:rPr>
          <w:rFonts w:hint="default" w:ascii="Times New Roman" w:hAnsi="Times New Roman" w:eastAsia="方正仿宋_GBK" w:cs="Times New Roman"/>
          <w:b w:val="0"/>
          <w:bCs w:val="0"/>
          <w:color w:val="auto"/>
          <w:kern w:val="0"/>
          <w:sz w:val="32"/>
          <w:szCs w:val="32"/>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textAlignment w:val="auto"/>
        <w:rPr>
          <w:rFonts w:hint="eastAsia" w:ascii="方正楷体_GBK" w:hAnsi="方正楷体_GBK" w:eastAsia="方正楷体_GBK" w:cs="方正楷体_GBK"/>
          <w:color w:val="000000"/>
          <w:sz w:val="30"/>
          <w:szCs w:val="30"/>
        </w:rPr>
      </w:pPr>
      <w:r>
        <w:rPr>
          <w:rFonts w:hint="eastAsia" w:ascii="方正楷体_GBK" w:hAnsi="方正楷体_GBK" w:eastAsia="方正楷体_GBK" w:cs="方正楷体_GBK"/>
          <w:color w:val="000000"/>
          <w:position w:val="-6"/>
          <w:sz w:val="30"/>
          <w:szCs w:val="30"/>
          <w:lang w:val="en-US" w:eastAsia="zh-CN" w:bidi="ar-SA"/>
        </w:rPr>
        <w:t>（三）</w:t>
      </w:r>
      <w:r>
        <w:rPr>
          <w:rFonts w:hint="eastAsia" w:ascii="方正楷体_GBK" w:hAnsi="方正楷体_GBK" w:eastAsia="方正楷体_GBK" w:cs="方正楷体_GBK"/>
          <w:color w:val="000000"/>
          <w:sz w:val="30"/>
          <w:szCs w:val="30"/>
        </w:rPr>
        <w:t>法定代表人或分支机构负责人授权委托书（格式）</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方正楷体_GBK" w:hAnsi="方正楷体_GBK" w:eastAsia="方正楷体_GBK" w:cs="方正楷体_GBK"/>
          <w:color w:val="000000"/>
          <w:sz w:val="30"/>
          <w:szCs w:val="30"/>
        </w:rPr>
      </w:pPr>
    </w:p>
    <w:p>
      <w:pPr>
        <w:spacing w:line="600" w:lineRule="exact"/>
        <w:jc w:val="center"/>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法定代表人或分支机构负责人授权委托书（格式）</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30"/>
          <w:szCs w:val="30"/>
          <w:u w:val="none"/>
          <w:lang w:eastAsia="zh-CN"/>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30"/>
          <w:szCs w:val="30"/>
          <w:u w:val="none"/>
          <w:lang w:eastAsia="zh-CN"/>
        </w:rPr>
      </w:pPr>
      <w:r>
        <w:rPr>
          <w:rFonts w:hint="eastAsia" w:ascii="方正仿宋_GBK" w:hAnsi="方正仿宋_GBK" w:eastAsia="方正仿宋_GBK" w:cs="方正仿宋_GBK"/>
          <w:b w:val="0"/>
          <w:bCs w:val="0"/>
          <w:color w:val="auto"/>
          <w:sz w:val="30"/>
          <w:szCs w:val="30"/>
          <w:u w:val="none"/>
          <w:lang w:eastAsia="zh-CN"/>
        </w:rPr>
        <w:t>重庆市农业投资集团有限公司：</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u w:val="single"/>
        </w:rPr>
        <w:t>（法定代表人/分支机构负责人姓名）</w:t>
      </w:r>
      <w:r>
        <w:rPr>
          <w:rFonts w:hint="eastAsia" w:ascii="方正仿宋_GBK" w:hAnsi="方正仿宋_GBK" w:eastAsia="方正仿宋_GBK" w:cs="方正仿宋_GBK"/>
          <w:color w:val="000000"/>
          <w:sz w:val="30"/>
          <w:szCs w:val="30"/>
        </w:rPr>
        <w:t>是</w:t>
      </w:r>
      <w:r>
        <w:rPr>
          <w:rFonts w:hint="eastAsia" w:ascii="方正仿宋_GBK" w:hAnsi="方正仿宋_GBK" w:eastAsia="方正仿宋_GBK" w:cs="方正仿宋_GBK"/>
          <w:color w:val="000000"/>
          <w:sz w:val="30"/>
          <w:szCs w:val="30"/>
          <w:u w:val="single"/>
          <w:lang w:val="en-US" w:eastAsia="zh-CN"/>
        </w:rPr>
        <w:t xml:space="preserve">        </w:t>
      </w:r>
      <w:r>
        <w:rPr>
          <w:rFonts w:hint="eastAsia" w:ascii="方正仿宋_GBK" w:hAnsi="方正仿宋_GBK" w:eastAsia="方正仿宋_GBK" w:cs="方正仿宋_GBK"/>
          <w:color w:val="000000"/>
          <w:sz w:val="30"/>
          <w:szCs w:val="30"/>
          <w:u w:val="none"/>
        </w:rPr>
        <w:t>（</w:t>
      </w:r>
      <w:r>
        <w:rPr>
          <w:rFonts w:hint="eastAsia" w:ascii="方正仿宋_GBK" w:hAnsi="方正仿宋_GBK" w:eastAsia="方正仿宋_GBK" w:cs="方正仿宋_GBK"/>
          <w:color w:val="000000"/>
          <w:sz w:val="30"/>
          <w:szCs w:val="30"/>
          <w:u w:val="none"/>
          <w:lang w:eastAsia="zh-CN"/>
        </w:rPr>
        <w:t>参选</w:t>
      </w:r>
      <w:r>
        <w:rPr>
          <w:rFonts w:hint="eastAsia" w:ascii="方正仿宋_GBK" w:hAnsi="方正仿宋_GBK" w:eastAsia="方正仿宋_GBK" w:cs="方正仿宋_GBK"/>
          <w:color w:val="000000"/>
          <w:sz w:val="30"/>
          <w:szCs w:val="30"/>
          <w:u w:val="none"/>
        </w:rPr>
        <w:t>人）</w:t>
      </w:r>
      <w:r>
        <w:rPr>
          <w:rFonts w:hint="eastAsia" w:ascii="方正仿宋_GBK" w:hAnsi="方正仿宋_GBK" w:eastAsia="方正仿宋_GBK" w:cs="方正仿宋_GBK"/>
          <w:color w:val="000000"/>
          <w:sz w:val="30"/>
          <w:szCs w:val="30"/>
        </w:rPr>
        <w:t>的法定代表人</w:t>
      </w:r>
      <w:r>
        <w:rPr>
          <w:rFonts w:hint="eastAsia" w:ascii="方正仿宋_GBK" w:hAnsi="方正仿宋_GBK" w:eastAsia="方正仿宋_GBK" w:cs="方正仿宋_GBK"/>
          <w:color w:val="000000"/>
          <w:sz w:val="30"/>
          <w:szCs w:val="30"/>
          <w:lang w:eastAsia="zh-CN"/>
        </w:rPr>
        <w:t>或</w:t>
      </w:r>
      <w:r>
        <w:rPr>
          <w:rFonts w:hint="eastAsia" w:ascii="方正仿宋_GBK" w:hAnsi="方正仿宋_GBK" w:eastAsia="方正仿宋_GBK" w:cs="方正仿宋_GBK"/>
          <w:color w:val="000000"/>
          <w:sz w:val="30"/>
          <w:szCs w:val="30"/>
        </w:rPr>
        <w:t>分支机构负责人，特授权</w:t>
      </w:r>
      <w:r>
        <w:rPr>
          <w:rFonts w:hint="eastAsia" w:ascii="方正仿宋_GBK" w:hAnsi="方正仿宋_GBK" w:eastAsia="方正仿宋_GBK" w:cs="方正仿宋_GBK"/>
          <w:color w:val="000000"/>
          <w:sz w:val="30"/>
          <w:szCs w:val="30"/>
          <w:u w:val="single"/>
        </w:rPr>
        <w:t xml:space="preserve">          </w:t>
      </w:r>
      <w:r>
        <w:rPr>
          <w:rFonts w:hint="eastAsia" w:ascii="方正仿宋_GBK" w:hAnsi="方正仿宋_GBK" w:eastAsia="方正仿宋_GBK" w:cs="方正仿宋_GBK"/>
          <w:color w:val="000000"/>
          <w:sz w:val="30"/>
          <w:szCs w:val="30"/>
        </w:rPr>
        <w:t>（被授权人姓名及身份证代码）代表我单位全权办理上述项目的</w:t>
      </w:r>
      <w:r>
        <w:rPr>
          <w:rFonts w:hint="eastAsia" w:ascii="方正仿宋_GBK" w:hAnsi="方正仿宋_GBK" w:eastAsia="方正仿宋_GBK" w:cs="方正仿宋_GBK"/>
          <w:color w:val="000000"/>
          <w:sz w:val="30"/>
          <w:szCs w:val="30"/>
          <w:lang w:eastAsia="zh-CN"/>
        </w:rPr>
        <w:t>参选</w:t>
      </w:r>
      <w:r>
        <w:rPr>
          <w:rFonts w:hint="eastAsia" w:ascii="方正仿宋_GBK" w:hAnsi="方正仿宋_GBK" w:eastAsia="方正仿宋_GBK" w:cs="方正仿宋_GBK"/>
          <w:color w:val="000000"/>
          <w:sz w:val="30"/>
          <w:szCs w:val="30"/>
        </w:rPr>
        <w:t>、谈判、签约等具体工作，并签署全部有关文件、协议及合同。</w:t>
      </w: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left="0" w:leftChars="0" w:right="0" w:rightChars="0" w:firstLine="680" w:firstLineChars="200"/>
        <w:jc w:val="left"/>
        <w:textAlignment w:val="auto"/>
        <w:outlineLvl w:val="9"/>
        <w:rPr>
          <w:rFonts w:hint="eastAsia" w:ascii="方正仿宋_GBK" w:hAnsi="方正仿宋_GBK" w:eastAsia="方正仿宋_GBK" w:cs="方正仿宋_GBK"/>
          <w:b w:val="0"/>
          <w:bCs w:val="0"/>
          <w:color w:val="auto"/>
          <w:spacing w:val="20"/>
          <w:sz w:val="30"/>
          <w:szCs w:val="30"/>
        </w:rPr>
      </w:pPr>
      <w:r>
        <w:rPr>
          <w:rFonts w:hint="eastAsia" w:ascii="方正仿宋_GBK" w:hAnsi="方正仿宋_GBK" w:eastAsia="方正仿宋_GBK" w:cs="方正仿宋_GBK"/>
          <w:b w:val="0"/>
          <w:bCs w:val="0"/>
          <w:color w:val="auto"/>
          <w:spacing w:val="20"/>
          <w:sz w:val="30"/>
          <w:szCs w:val="30"/>
        </w:rPr>
        <w:t>我单位对被授权人的签署负全部责任。</w:t>
      </w: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left="0" w:leftChars="0" w:right="0" w:rightChars="0" w:firstLine="680" w:firstLineChars="200"/>
        <w:jc w:val="left"/>
        <w:textAlignment w:val="auto"/>
        <w:outlineLvl w:val="9"/>
        <w:rPr>
          <w:rFonts w:hint="eastAsia" w:ascii="方正仿宋_GBK" w:hAnsi="方正仿宋_GBK" w:eastAsia="方正仿宋_GBK" w:cs="方正仿宋_GBK"/>
          <w:b w:val="0"/>
          <w:bCs w:val="0"/>
          <w:color w:val="auto"/>
          <w:spacing w:val="20"/>
          <w:sz w:val="30"/>
          <w:szCs w:val="30"/>
        </w:rPr>
      </w:pPr>
      <w:r>
        <w:rPr>
          <w:rFonts w:hint="eastAsia" w:ascii="方正仿宋_GBK" w:hAnsi="方正仿宋_GBK" w:eastAsia="方正仿宋_GBK" w:cs="方正仿宋_GBK"/>
          <w:b w:val="0"/>
          <w:bCs w:val="0"/>
          <w:color w:val="auto"/>
          <w:spacing w:val="20"/>
          <w:sz w:val="30"/>
          <w:szCs w:val="30"/>
        </w:rPr>
        <w:t>在撤销授权的书面通知以前，本授权书一直有效。</w:t>
      </w:r>
    </w:p>
    <w:p>
      <w:pPr>
        <w:tabs>
          <w:tab w:val="left" w:pos="6300"/>
        </w:tabs>
        <w:snapToGrid w:val="0"/>
        <w:spacing w:line="500" w:lineRule="exact"/>
        <w:ind w:firstLine="570"/>
        <w:rPr>
          <w:rFonts w:hint="eastAsia" w:ascii="方正仿宋_GBK" w:hAnsi="方正仿宋_GBK" w:eastAsia="方正仿宋_GBK" w:cs="方正仿宋_GBK"/>
          <w:color w:val="000000"/>
          <w:sz w:val="30"/>
          <w:szCs w:val="30"/>
        </w:rPr>
      </w:pPr>
    </w:p>
    <w:p>
      <w:pPr>
        <w:tabs>
          <w:tab w:val="left" w:pos="6300"/>
        </w:tabs>
        <w:snapToGrid w:val="0"/>
        <w:spacing w:line="500" w:lineRule="exact"/>
        <w:ind w:firstLine="570"/>
        <w:rPr>
          <w:rFonts w:hint="eastAsia" w:ascii="方正仿宋_GBK" w:hAnsi="方正仿宋_GBK" w:eastAsia="方正仿宋_GBK" w:cs="方正仿宋_GBK"/>
          <w:color w:val="000000"/>
          <w:sz w:val="30"/>
          <w:szCs w:val="30"/>
        </w:rPr>
      </w:pP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pacing w:val="20"/>
          <w:sz w:val="30"/>
          <w:szCs w:val="30"/>
        </w:rPr>
      </w:pPr>
      <w:r>
        <w:rPr>
          <w:rFonts w:hint="eastAsia" w:ascii="方正仿宋_GBK" w:hAnsi="方正仿宋_GBK" w:eastAsia="方正仿宋_GBK" w:cs="方正仿宋_GBK"/>
          <w:b w:val="0"/>
          <w:bCs w:val="0"/>
          <w:color w:val="auto"/>
          <w:spacing w:val="20"/>
          <w:sz w:val="30"/>
          <w:szCs w:val="30"/>
        </w:rPr>
        <w:t xml:space="preserve">被授权人：      </w:t>
      </w:r>
      <w:r>
        <w:rPr>
          <w:rFonts w:hint="eastAsia" w:ascii="方正仿宋_GBK" w:hAnsi="方正仿宋_GBK" w:eastAsia="方正仿宋_GBK" w:cs="方正仿宋_GBK"/>
          <w:b w:val="0"/>
          <w:bCs w:val="0"/>
          <w:color w:val="auto"/>
          <w:spacing w:val="20"/>
          <w:sz w:val="30"/>
          <w:szCs w:val="30"/>
          <w:lang w:val="en-US" w:eastAsia="zh-CN"/>
        </w:rPr>
        <w:t xml:space="preserve"> </w:t>
      </w:r>
      <w:r>
        <w:rPr>
          <w:rFonts w:hint="eastAsia" w:ascii="方正仿宋_GBK" w:hAnsi="方正仿宋_GBK" w:eastAsia="方正仿宋_GBK" w:cs="方正仿宋_GBK"/>
          <w:b w:val="0"/>
          <w:bCs w:val="0"/>
          <w:color w:val="auto"/>
          <w:spacing w:val="20"/>
          <w:sz w:val="30"/>
          <w:szCs w:val="30"/>
        </w:rPr>
        <w:t xml:space="preserve"> </w:t>
      </w:r>
      <w:r>
        <w:rPr>
          <w:rFonts w:hint="eastAsia" w:ascii="方正仿宋_GBK" w:hAnsi="方正仿宋_GBK" w:eastAsia="方正仿宋_GBK" w:cs="方正仿宋_GBK"/>
          <w:b w:val="0"/>
          <w:bCs w:val="0"/>
          <w:color w:val="auto"/>
          <w:spacing w:val="20"/>
          <w:sz w:val="30"/>
          <w:szCs w:val="30"/>
          <w:lang w:val="en-US" w:eastAsia="zh-CN"/>
        </w:rPr>
        <w:t>参选</w:t>
      </w:r>
      <w:r>
        <w:rPr>
          <w:rFonts w:hint="eastAsia" w:ascii="方正仿宋_GBK" w:hAnsi="方正仿宋_GBK" w:eastAsia="方正仿宋_GBK" w:cs="方正仿宋_GBK"/>
          <w:b w:val="0"/>
          <w:bCs w:val="0"/>
          <w:color w:val="auto"/>
          <w:spacing w:val="20"/>
          <w:sz w:val="30"/>
          <w:szCs w:val="30"/>
        </w:rPr>
        <w:t>人法定代表人或分支机构负责人：</w:t>
      </w: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pacing w:val="20"/>
          <w:sz w:val="30"/>
          <w:szCs w:val="30"/>
        </w:rPr>
      </w:pP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pacing w:val="20"/>
          <w:sz w:val="30"/>
          <w:szCs w:val="30"/>
        </w:rPr>
      </w:pPr>
      <w:r>
        <w:rPr>
          <w:rFonts w:hint="eastAsia" w:ascii="方正仿宋_GBK" w:hAnsi="方正仿宋_GBK" w:eastAsia="方正仿宋_GBK" w:cs="方正仿宋_GBK"/>
          <w:b w:val="0"/>
          <w:bCs w:val="0"/>
          <w:color w:val="auto"/>
          <w:spacing w:val="20"/>
          <w:sz w:val="30"/>
          <w:szCs w:val="30"/>
        </w:rPr>
        <w:t>（签署或盖章）             （签署或盖章）</w:t>
      </w: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left="0" w:leftChars="0" w:right="0" w:rightChars="0" w:firstLine="680" w:firstLineChars="200"/>
        <w:jc w:val="left"/>
        <w:textAlignment w:val="auto"/>
        <w:outlineLvl w:val="9"/>
        <w:rPr>
          <w:rFonts w:hint="eastAsia" w:ascii="方正仿宋_GBK" w:hAnsi="方正仿宋_GBK" w:eastAsia="方正仿宋_GBK" w:cs="方正仿宋_GBK"/>
          <w:b w:val="0"/>
          <w:bCs w:val="0"/>
          <w:color w:val="auto"/>
          <w:spacing w:val="20"/>
          <w:sz w:val="30"/>
          <w:szCs w:val="30"/>
        </w:rPr>
      </w:pP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left="0" w:leftChars="0" w:right="0" w:rightChars="0" w:firstLine="680" w:firstLineChars="200"/>
        <w:jc w:val="left"/>
        <w:textAlignment w:val="auto"/>
        <w:outlineLvl w:val="9"/>
        <w:rPr>
          <w:rFonts w:hint="eastAsia" w:ascii="方正仿宋_GBK" w:hAnsi="方正仿宋_GBK" w:eastAsia="方正仿宋_GBK" w:cs="方正仿宋_GBK"/>
          <w:b w:val="0"/>
          <w:bCs w:val="0"/>
          <w:color w:val="auto"/>
          <w:spacing w:val="20"/>
          <w:sz w:val="30"/>
          <w:szCs w:val="30"/>
        </w:rPr>
      </w:pPr>
      <w:r>
        <w:rPr>
          <w:rFonts w:hint="eastAsia" w:ascii="方正仿宋_GBK" w:hAnsi="方正仿宋_GBK" w:eastAsia="方正仿宋_GBK" w:cs="方正仿宋_GBK"/>
          <w:b w:val="0"/>
          <w:bCs w:val="0"/>
          <w:color w:val="auto"/>
          <w:spacing w:val="20"/>
          <w:sz w:val="30"/>
          <w:szCs w:val="30"/>
        </w:rPr>
        <w:t>（附：被授权人身份证正反面复印件）</w:t>
      </w:r>
    </w:p>
    <w:p>
      <w:pPr>
        <w:tabs>
          <w:tab w:val="left" w:pos="6300"/>
        </w:tabs>
        <w:snapToGrid w:val="0"/>
        <w:spacing w:line="500" w:lineRule="exact"/>
        <w:ind w:left="0" w:leftChars="0" w:right="480" w:firstLine="0" w:firstLineChars="0"/>
        <w:jc w:val="both"/>
        <w:rPr>
          <w:rFonts w:hint="eastAsia" w:ascii="方正仿宋_GBK" w:hAnsi="方正仿宋_GBK" w:eastAsia="方正仿宋_GBK" w:cs="方正仿宋_GBK"/>
          <w:color w:val="000000"/>
          <w:sz w:val="30"/>
          <w:szCs w:val="30"/>
        </w:rPr>
      </w:pPr>
    </w:p>
    <w:p>
      <w:pPr>
        <w:tabs>
          <w:tab w:val="left" w:pos="6300"/>
        </w:tabs>
        <w:snapToGrid w:val="0"/>
        <w:spacing w:line="500" w:lineRule="exact"/>
        <w:ind w:right="480" w:firstLine="570"/>
        <w:jc w:val="right"/>
        <w:rPr>
          <w:rFonts w:hint="eastAsia" w:ascii="方正仿宋_GBK" w:hAnsi="方正仿宋_GBK" w:eastAsia="方正仿宋_GBK" w:cs="方正仿宋_GBK"/>
          <w:color w:val="000000"/>
          <w:sz w:val="30"/>
          <w:szCs w:val="30"/>
        </w:rPr>
      </w:pPr>
    </w:p>
    <w:p>
      <w:pPr>
        <w:tabs>
          <w:tab w:val="left" w:pos="6300"/>
        </w:tabs>
        <w:snapToGrid w:val="0"/>
        <w:spacing w:line="500" w:lineRule="exact"/>
        <w:ind w:right="480" w:firstLine="570"/>
        <w:jc w:val="right"/>
        <w:rPr>
          <w:rFonts w:hint="eastAsia" w:ascii="方正仿宋_GBK" w:hAnsi="方正仿宋_GBK" w:eastAsia="方正仿宋_GBK" w:cs="方正仿宋_GBK"/>
          <w:color w:val="000000"/>
          <w:sz w:val="30"/>
          <w:szCs w:val="30"/>
        </w:rPr>
      </w:pP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left="0" w:leftChars="0" w:right="0" w:rightChars="0" w:firstLine="680" w:firstLineChars="200"/>
        <w:jc w:val="right"/>
        <w:textAlignment w:val="auto"/>
        <w:outlineLvl w:val="9"/>
        <w:rPr>
          <w:rFonts w:hint="eastAsia" w:ascii="方正仿宋_GBK" w:hAnsi="方正仿宋_GBK" w:eastAsia="方正仿宋_GBK" w:cs="方正仿宋_GBK"/>
          <w:b w:val="0"/>
          <w:bCs w:val="0"/>
          <w:color w:val="auto"/>
          <w:spacing w:val="20"/>
          <w:sz w:val="30"/>
          <w:szCs w:val="30"/>
        </w:rPr>
      </w:pPr>
      <w:r>
        <w:rPr>
          <w:rFonts w:hint="eastAsia" w:ascii="方正仿宋_GBK" w:hAnsi="方正仿宋_GBK" w:eastAsia="方正仿宋_GBK" w:cs="方正仿宋_GBK"/>
          <w:b w:val="0"/>
          <w:bCs w:val="0"/>
          <w:color w:val="auto"/>
          <w:spacing w:val="20"/>
          <w:sz w:val="30"/>
          <w:szCs w:val="30"/>
        </w:rPr>
        <w:t>（</w:t>
      </w:r>
      <w:r>
        <w:rPr>
          <w:rFonts w:hint="eastAsia" w:ascii="方正仿宋_GBK" w:hAnsi="方正仿宋_GBK" w:eastAsia="方正仿宋_GBK" w:cs="方正仿宋_GBK"/>
          <w:b w:val="0"/>
          <w:bCs w:val="0"/>
          <w:color w:val="auto"/>
          <w:spacing w:val="20"/>
          <w:sz w:val="30"/>
          <w:szCs w:val="30"/>
          <w:lang w:eastAsia="zh-CN"/>
        </w:rPr>
        <w:t>参选</w:t>
      </w:r>
      <w:r>
        <w:rPr>
          <w:rFonts w:hint="eastAsia" w:ascii="方正仿宋_GBK" w:hAnsi="方正仿宋_GBK" w:eastAsia="方正仿宋_GBK" w:cs="方正仿宋_GBK"/>
          <w:b w:val="0"/>
          <w:bCs w:val="0"/>
          <w:color w:val="auto"/>
          <w:spacing w:val="20"/>
          <w:sz w:val="30"/>
          <w:szCs w:val="30"/>
        </w:rPr>
        <w:t>人公章）</w:t>
      </w:r>
    </w:p>
    <w:p>
      <w:pPr>
        <w:keepNext w:val="0"/>
        <w:keepLines w:val="0"/>
        <w:pageBreakBefore w:val="0"/>
        <w:widowControl/>
        <w:tabs>
          <w:tab w:val="left" w:pos="1580"/>
          <w:tab w:val="left" w:pos="3260"/>
          <w:tab w:val="left" w:pos="4840"/>
          <w:tab w:val="left" w:pos="6300"/>
        </w:tabs>
        <w:kinsoku/>
        <w:wordWrap/>
        <w:overflowPunct/>
        <w:topLinePunct w:val="0"/>
        <w:autoSpaceDE w:val="0"/>
        <w:autoSpaceDN w:val="0"/>
        <w:bidi w:val="0"/>
        <w:adjustRightInd/>
        <w:snapToGrid/>
        <w:spacing w:line="600" w:lineRule="exact"/>
        <w:ind w:left="0" w:leftChars="0" w:right="0" w:rightChars="0" w:firstLine="680" w:firstLineChars="200"/>
        <w:jc w:val="right"/>
        <w:textAlignment w:val="auto"/>
        <w:outlineLvl w:val="9"/>
        <w:rPr>
          <w:rFonts w:hint="eastAsia" w:ascii="方正仿宋_GBK" w:hAnsi="方正仿宋_GBK" w:eastAsia="方正仿宋_GBK" w:cs="方正仿宋_GBK"/>
          <w:b w:val="0"/>
          <w:bCs w:val="0"/>
          <w:color w:val="auto"/>
          <w:spacing w:val="20"/>
          <w:sz w:val="30"/>
          <w:szCs w:val="30"/>
        </w:rPr>
      </w:pPr>
      <w:r>
        <w:rPr>
          <w:rFonts w:hint="eastAsia" w:ascii="方正仿宋_GBK" w:hAnsi="方正仿宋_GBK" w:eastAsia="方正仿宋_GBK" w:cs="方正仿宋_GBK"/>
          <w:b w:val="0"/>
          <w:bCs w:val="0"/>
          <w:color w:val="auto"/>
          <w:spacing w:val="20"/>
          <w:sz w:val="30"/>
          <w:szCs w:val="30"/>
        </w:rPr>
        <w:t>年   月   日</w:t>
      </w:r>
    </w:p>
    <w:p>
      <w:pPr>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br w:type="page"/>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default" w:ascii="Times New Roman" w:hAnsi="Times New Roman" w:cs="Times New Roman"/>
        </w:rPr>
      </w:pPr>
      <w:r>
        <w:rPr>
          <w:rFonts w:hint="eastAsia" w:ascii="方正楷体_GBK" w:hAnsi="方正楷体_GBK" w:eastAsia="方正楷体_GBK" w:cs="方正楷体_GBK"/>
          <w:color w:val="000000"/>
          <w:sz w:val="30"/>
          <w:szCs w:val="30"/>
        </w:rPr>
        <w:t>（四）特定资格条件证书或证明文件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宋体" w:hAnsi="宋体" w:eastAsia="宋体" w:cs="宋体"/>
          <w:sz w:val="30"/>
          <w:szCs w:val="30"/>
        </w:rPr>
      </w:pPr>
      <w:bookmarkStart w:id="39" w:name="_GoBack"/>
      <w:r>
        <w:rPr>
          <w:rFonts w:hint="eastAsia" w:ascii="宋体" w:hAnsi="宋体" w:eastAsia="宋体" w:cs="宋体"/>
          <w:sz w:val="30"/>
          <w:szCs w:val="30"/>
        </w:rPr>
        <w:t>（示例略）</w:t>
      </w:r>
    </w:p>
    <w:p>
      <w:pPr>
        <w:pStyle w:val="59"/>
        <w:spacing w:line="594" w:lineRule="exact"/>
        <w:rPr>
          <w:rFonts w:hint="default" w:ascii="Times New Roman" w:hAnsi="Times New Roman" w:cs="Times New Roman"/>
        </w:rPr>
        <w:sectPr>
          <w:headerReference r:id="rId9" w:type="first"/>
          <w:footerReference r:id="rId12" w:type="first"/>
          <w:headerReference r:id="rId7" w:type="default"/>
          <w:footerReference r:id="rId10" w:type="default"/>
          <w:headerReference r:id="rId8" w:type="even"/>
          <w:footerReference r:id="rId11" w:type="even"/>
          <w:pgSz w:w="11906" w:h="16838"/>
          <w:pgMar w:top="1644" w:right="1446" w:bottom="1644" w:left="1446" w:header="454" w:footer="567" w:gutter="0"/>
          <w:pgNumType w:fmt="numberInDash"/>
          <w:cols w:space="720" w:num="1"/>
          <w:docGrid w:linePitch="435" w:charSpace="0"/>
        </w:sectPr>
      </w:pPr>
    </w:p>
    <w:bookmarkEnd w:id="39"/>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00" w:firstLineChars="200"/>
        <w:textAlignment w:val="auto"/>
        <w:rPr>
          <w:rFonts w:hint="eastAsia" w:ascii="方正楷体_GBK" w:hAnsi="方正楷体_GBK" w:eastAsia="方正楷体_GBK" w:cs="方正楷体_GBK"/>
          <w:color w:val="000000"/>
          <w:sz w:val="30"/>
          <w:szCs w:val="30"/>
        </w:rPr>
      </w:pPr>
      <w:r>
        <w:rPr>
          <w:rFonts w:hint="eastAsia" w:ascii="方正楷体_GBK" w:hAnsi="方正楷体_GBK" w:eastAsia="方正楷体_GBK" w:cs="方正楷体_GBK"/>
          <w:color w:val="000000"/>
          <w:position w:val="-6"/>
          <w:sz w:val="30"/>
          <w:szCs w:val="30"/>
          <w:lang w:val="en-US" w:eastAsia="zh-CN" w:bidi="ar-SA"/>
        </w:rPr>
        <w:t>（五）基本资格承诺函</w:t>
      </w:r>
      <w:r>
        <w:rPr>
          <w:rFonts w:hint="eastAsia" w:ascii="方正楷体_GBK" w:hAnsi="方正楷体_GBK" w:eastAsia="方正楷体_GBK" w:cs="方正楷体_GBK"/>
          <w:color w:val="000000"/>
          <w:sz w:val="30"/>
          <w:szCs w:val="30"/>
        </w:rPr>
        <w:t>（格式）</w:t>
      </w:r>
    </w:p>
    <w:p>
      <w:pPr>
        <w:spacing w:line="530" w:lineRule="exact"/>
        <w:ind w:firstLine="723" w:firstLineChars="200"/>
        <w:jc w:val="center"/>
        <w:outlineLvl w:val="0"/>
        <w:rPr>
          <w:rFonts w:hint="eastAsia" w:ascii="宋体" w:hAnsi="宋体" w:cs="宋体"/>
          <w:b/>
          <w:bCs/>
          <w:color w:val="000000"/>
          <w:sz w:val="36"/>
          <w:szCs w:val="36"/>
        </w:rPr>
      </w:pPr>
    </w:p>
    <w:p>
      <w:pPr>
        <w:spacing w:line="530" w:lineRule="exact"/>
        <w:ind w:firstLine="602" w:firstLineChars="200"/>
        <w:jc w:val="center"/>
        <w:outlineLvl w:val="0"/>
        <w:rPr>
          <w:rFonts w:hint="eastAsia" w:ascii="方正仿宋_GBK" w:hAnsi="方正仿宋_GBK" w:eastAsia="方正仿宋_GBK" w:cs="方正仿宋_GBK"/>
          <w:b/>
          <w:bCs/>
          <w:color w:val="000000"/>
          <w:sz w:val="30"/>
          <w:szCs w:val="30"/>
        </w:rPr>
      </w:pPr>
      <w:r>
        <w:rPr>
          <w:rFonts w:hint="eastAsia" w:ascii="方正仿宋_GBK" w:hAnsi="方正仿宋_GBK" w:eastAsia="方正仿宋_GBK" w:cs="方正仿宋_GBK"/>
          <w:b/>
          <w:bCs/>
          <w:color w:val="000000"/>
          <w:sz w:val="30"/>
          <w:szCs w:val="30"/>
        </w:rPr>
        <w:t>基本资格条件承诺函</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right="0"/>
        <w:textAlignment w:val="auto"/>
        <w:rPr>
          <w:color w:val="000000"/>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left="0" w:leftChars="0" w:right="0" w:firstLine="0" w:firstLineChars="0"/>
        <w:textAlignment w:val="auto"/>
        <w:rPr>
          <w:rFonts w:hint="eastAsia" w:ascii="方正仿宋_GBK" w:hAnsi="方正仿宋_GBK" w:eastAsia="方正仿宋_GBK" w:cs="方正仿宋_GBK"/>
          <w:b w:val="0"/>
          <w:bCs w:val="0"/>
          <w:color w:val="auto"/>
          <w:sz w:val="30"/>
          <w:szCs w:val="30"/>
          <w:u w:val="none"/>
          <w:lang w:eastAsia="zh-CN"/>
        </w:rPr>
      </w:pPr>
      <w:r>
        <w:rPr>
          <w:rFonts w:hint="eastAsia" w:ascii="方正仿宋_GBK" w:hAnsi="方正仿宋_GBK" w:eastAsia="方正仿宋_GBK" w:cs="方正仿宋_GBK"/>
          <w:b w:val="0"/>
          <w:bCs w:val="0"/>
          <w:color w:val="auto"/>
          <w:sz w:val="30"/>
          <w:szCs w:val="30"/>
          <w:u w:val="none"/>
          <w:lang w:eastAsia="zh-CN"/>
        </w:rPr>
        <w:t>重庆市农业投资集团有限公司</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right="0"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u w:val="single"/>
        </w:rPr>
        <w:t xml:space="preserve">                      </w:t>
      </w:r>
      <w:r>
        <w:rPr>
          <w:rFonts w:hint="eastAsia" w:ascii="方正仿宋_GBK" w:hAnsi="方正仿宋_GBK" w:eastAsia="方正仿宋_GBK" w:cs="方正仿宋_GBK"/>
          <w:color w:val="000000"/>
          <w:sz w:val="30"/>
          <w:szCs w:val="30"/>
        </w:rPr>
        <w:t>（</w:t>
      </w:r>
      <w:r>
        <w:rPr>
          <w:rFonts w:hint="eastAsia" w:ascii="方正仿宋_GBK" w:hAnsi="方正仿宋_GBK" w:eastAsia="方正仿宋_GBK" w:cs="方正仿宋_GBK"/>
          <w:color w:val="000000"/>
          <w:sz w:val="30"/>
          <w:szCs w:val="30"/>
          <w:lang w:val="en-US" w:eastAsia="zh-CN"/>
        </w:rPr>
        <w:t>参选人</w:t>
      </w:r>
      <w:r>
        <w:rPr>
          <w:rFonts w:hint="eastAsia" w:ascii="方正仿宋_GBK" w:hAnsi="方正仿宋_GBK" w:eastAsia="方正仿宋_GBK" w:cs="方正仿宋_GBK"/>
          <w:color w:val="000000"/>
          <w:sz w:val="30"/>
          <w:szCs w:val="30"/>
        </w:rPr>
        <w:t>名称）郑重承诺：</w:t>
      </w:r>
    </w:p>
    <w:p>
      <w:pPr>
        <w:keepNext w:val="0"/>
        <w:keepLines w:val="0"/>
        <w:pageBreakBefore w:val="0"/>
        <w:widowControl w:val="0"/>
        <w:kinsoku/>
        <w:wordWrap/>
        <w:overflowPunct/>
        <w:topLinePunct w:val="0"/>
        <w:autoSpaceDE/>
        <w:autoSpaceDN/>
        <w:bidi w:val="0"/>
        <w:adjustRightInd/>
        <w:spacing w:line="600" w:lineRule="exact"/>
        <w:ind w:right="0"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1.我方具有良好的商业信誉和健全的财务会计制度，具有履行合同所必需的设备和专业技术能力，具有依法缴纳税收和社会保障资金的良好记录，参加本项目</w:t>
      </w:r>
      <w:r>
        <w:rPr>
          <w:rFonts w:hint="eastAsia" w:ascii="方正仿宋_GBK" w:hAnsi="方正仿宋_GBK" w:eastAsia="方正仿宋_GBK" w:cs="方正仿宋_GBK"/>
          <w:color w:val="000000"/>
          <w:sz w:val="30"/>
          <w:szCs w:val="30"/>
          <w:lang w:val="en-US" w:eastAsia="zh-CN"/>
        </w:rPr>
        <w:t>竞选</w:t>
      </w:r>
      <w:r>
        <w:rPr>
          <w:rFonts w:hint="eastAsia" w:ascii="方正仿宋_GBK" w:hAnsi="方正仿宋_GBK" w:eastAsia="方正仿宋_GBK" w:cs="方正仿宋_GBK"/>
          <w:color w:val="000000"/>
          <w:sz w:val="30"/>
          <w:szCs w:val="30"/>
        </w:rPr>
        <w:t>三年内在经营活动中没有重大违法记录。</w:t>
      </w:r>
    </w:p>
    <w:p>
      <w:pPr>
        <w:keepNext w:val="0"/>
        <w:keepLines w:val="0"/>
        <w:pageBreakBefore w:val="0"/>
        <w:widowControl w:val="0"/>
        <w:kinsoku/>
        <w:wordWrap/>
        <w:overflowPunct/>
        <w:topLinePunct w:val="0"/>
        <w:autoSpaceDE/>
        <w:autoSpaceDN/>
        <w:bidi w:val="0"/>
        <w:adjustRightInd/>
        <w:spacing w:line="600" w:lineRule="exact"/>
        <w:ind w:right="0" w:firstLine="600" w:firstLineChars="200"/>
        <w:textAlignment w:val="auto"/>
        <w:rPr>
          <w:rFonts w:hint="eastAsia" w:ascii="方正仿宋_GBK" w:hAnsi="方正仿宋_GBK" w:eastAsia="方正仿宋_GBK" w:cs="方正仿宋_GBK"/>
          <w:color w:val="000000"/>
          <w:sz w:val="30"/>
          <w:szCs w:val="30"/>
          <w:lang w:eastAsia="zh-CN"/>
        </w:rPr>
      </w:pPr>
      <w:r>
        <w:rPr>
          <w:rFonts w:hint="eastAsia" w:ascii="方正仿宋_GBK" w:hAnsi="方正仿宋_GBK" w:eastAsia="方正仿宋_GBK" w:cs="方正仿宋_GBK"/>
          <w:color w:val="000000"/>
          <w:sz w:val="30"/>
          <w:szCs w:val="30"/>
        </w:rPr>
        <w:t>2.</w:t>
      </w:r>
      <w:r>
        <w:rPr>
          <w:rFonts w:hint="eastAsia" w:ascii="方正仿宋_GBK" w:hAnsi="方正仿宋_GBK" w:eastAsia="方正仿宋_GBK" w:cs="方正仿宋_GBK"/>
          <w:color w:val="000000"/>
          <w:sz w:val="30"/>
          <w:szCs w:val="30"/>
          <w:lang w:val="en-US" w:eastAsia="zh-CN"/>
        </w:rPr>
        <w:t>我方符合</w:t>
      </w:r>
      <w:r>
        <w:rPr>
          <w:rFonts w:hint="eastAsia" w:ascii="方正仿宋_GBK" w:hAnsi="方正仿宋_GBK" w:eastAsia="方正仿宋_GBK" w:cs="方正仿宋_GBK"/>
          <w:color w:val="000000"/>
          <w:sz w:val="30"/>
          <w:szCs w:val="30"/>
        </w:rPr>
        <w:t>法律、行政法规规定的</w:t>
      </w:r>
      <w:r>
        <w:rPr>
          <w:rFonts w:hint="eastAsia" w:ascii="方正仿宋_GBK" w:hAnsi="方正仿宋_GBK" w:eastAsia="方正仿宋_GBK" w:cs="方正仿宋_GBK"/>
          <w:color w:val="000000"/>
          <w:sz w:val="30"/>
          <w:szCs w:val="30"/>
          <w:lang w:val="en-US" w:eastAsia="zh-CN"/>
        </w:rPr>
        <w:t>参与竞选的</w:t>
      </w:r>
      <w:r>
        <w:rPr>
          <w:rFonts w:hint="eastAsia" w:ascii="方正仿宋_GBK" w:hAnsi="方正仿宋_GBK" w:eastAsia="方正仿宋_GBK" w:cs="方正仿宋_GBK"/>
          <w:color w:val="000000"/>
          <w:sz w:val="30"/>
          <w:szCs w:val="30"/>
        </w:rPr>
        <w:t>其他条件</w:t>
      </w:r>
      <w:r>
        <w:rPr>
          <w:rFonts w:hint="eastAsia" w:ascii="方正仿宋_GBK" w:hAnsi="方正仿宋_GBK" w:eastAsia="方正仿宋_GBK" w:cs="方正仿宋_GBK"/>
          <w:color w:val="000000"/>
          <w:sz w:val="30"/>
          <w:szCs w:val="30"/>
          <w:lang w:eastAsia="zh-CN"/>
        </w:rPr>
        <w:t>。</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right="0"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我方对以上承诺负全部法律责任。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right="0" w:firstLine="600" w:firstLineChars="200"/>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特此承诺</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right="0"/>
        <w:textAlignment w:val="auto"/>
        <w:rPr>
          <w:rFonts w:hint="eastAsia" w:ascii="方正仿宋_GBK" w:hAnsi="方正仿宋_GBK" w:eastAsia="方正仿宋_GBK" w:cs="方正仿宋_GBK"/>
          <w:color w:val="000000"/>
          <w:sz w:val="30"/>
          <w:szCs w:val="30"/>
        </w:rPr>
      </w:pP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right="0" w:firstLine="570"/>
        <w:jc w:val="right"/>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（公章）</w:t>
      </w:r>
    </w:p>
    <w:p>
      <w:pPr>
        <w:keepNext w:val="0"/>
        <w:keepLines w:val="0"/>
        <w:pageBreakBefore w:val="0"/>
        <w:widowControl w:val="0"/>
        <w:tabs>
          <w:tab w:val="left" w:pos="6300"/>
        </w:tabs>
        <w:kinsoku/>
        <w:wordWrap/>
        <w:overflowPunct/>
        <w:topLinePunct w:val="0"/>
        <w:autoSpaceDE/>
        <w:autoSpaceDN/>
        <w:bidi w:val="0"/>
        <w:adjustRightInd/>
        <w:snapToGrid w:val="0"/>
        <w:spacing w:line="600" w:lineRule="exact"/>
        <w:ind w:right="0" w:firstLine="570"/>
        <w:jc w:val="right"/>
        <w:textAlignment w:val="auto"/>
        <w:rPr>
          <w:rFonts w:hint="eastAsia" w:ascii="方正仿宋_GBK" w:hAnsi="方正仿宋_GBK" w:eastAsia="方正仿宋_GBK" w:cs="方正仿宋_GBK"/>
          <w:color w:val="000000"/>
          <w:sz w:val="30"/>
          <w:szCs w:val="30"/>
        </w:rPr>
      </w:pPr>
      <w:r>
        <w:rPr>
          <w:rFonts w:hint="eastAsia" w:ascii="方正仿宋_GBK" w:hAnsi="方正仿宋_GBK" w:eastAsia="方正仿宋_GBK" w:cs="方正仿宋_GBK"/>
          <w:color w:val="000000"/>
          <w:sz w:val="30"/>
          <w:szCs w:val="30"/>
        </w:rPr>
        <w:t>年   月   日</w:t>
      </w:r>
    </w:p>
    <w:p>
      <w:pPr>
        <w:pStyle w:val="59"/>
        <w:spacing w:line="594" w:lineRule="exact"/>
        <w:rPr>
          <w:rFonts w:hint="eastAsia" w:ascii="方正仿宋_GBK" w:hAnsi="方正仿宋_GBK" w:eastAsia="方正仿宋_GBK" w:cs="方正仿宋_GBK"/>
          <w:sz w:val="30"/>
          <w:szCs w:val="30"/>
        </w:rPr>
      </w:pPr>
    </w:p>
    <w:sectPr>
      <w:pgSz w:w="11906" w:h="16838"/>
      <w:pgMar w:top="1984" w:right="1446" w:bottom="1644" w:left="1446" w:header="454" w:footer="567" w:gutter="0"/>
      <w:pgNumType w:fmt="numberInDash"/>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79B1165F-AEC7-46F0-8891-A70159755581}"/>
  </w:font>
  <w:font w:name="方正黑体_GBK">
    <w:panose1 w:val="03000509000000000000"/>
    <w:charset w:val="86"/>
    <w:family w:val="script"/>
    <w:pitch w:val="default"/>
    <w:sig w:usb0="00000001" w:usb1="080E0000" w:usb2="00000000" w:usb3="00000000" w:csb0="00040000" w:csb1="00000000"/>
    <w:embedRegular r:id="rId2" w:fontKey="{DC39D489-0637-46DF-B496-70EF36E06CAB}"/>
  </w:font>
  <w:font w:name="方正楷体_GBK">
    <w:panose1 w:val="03000509000000000000"/>
    <w:charset w:val="86"/>
    <w:family w:val="script"/>
    <w:pitch w:val="default"/>
    <w:sig w:usb0="00000001" w:usb1="080E0000" w:usb2="00000000" w:usb3="00000000" w:csb0="00040000" w:csb1="00000000"/>
    <w:embedRegular r:id="rId3" w:fontKey="{2CEF69F1-AB4A-4DBA-8754-0A985D62A7AA}"/>
  </w:font>
  <w:font w:name="仿宋_GB2312">
    <w:panose1 w:val="02010609030101010101"/>
    <w:charset w:val="86"/>
    <w:family w:val="modern"/>
    <w:pitch w:val="default"/>
    <w:sig w:usb0="00000000" w:usb1="00000000" w:usb2="00000000" w:usb3="00000000" w:csb0="00000000" w:csb1="00000000"/>
    <w:embedRegular r:id="rId4" w:fontKey="{CE512433-E0B0-40DA-A61E-DA6797222FDF}"/>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5" w:fontKey="{C6DF2235-5EEE-43D1-8EB2-F5259D470DBA}"/>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6" w:fontKey="{538119B0-487A-4D71-B384-8F7DC54EAD03}"/>
  </w:font>
  <w:font w:name="华文仿宋">
    <w:panose1 w:val="02010600040101010101"/>
    <w:charset w:val="86"/>
    <w:family w:val="auto"/>
    <w:pitch w:val="default"/>
    <w:sig w:usb0="00000287" w:usb1="080F0000" w:usb2="00000000" w:usb3="00000000" w:csb0="0004009F" w:csb1="DFD70000"/>
    <w:embedRegular r:id="rId7" w:fontKey="{612D0C98-EEC5-494F-A271-74C907871118}"/>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jc w:val="center"/>
                            <w:rPr>
                              <w:rStyle w:val="54"/>
                              <w:rFonts w:ascii="宋体"/>
                              <w:sz w:val="21"/>
                              <w:szCs w:val="21"/>
                            </w:rPr>
                          </w:pPr>
                          <w:r>
                            <w:rPr>
                              <w:rFonts w:ascii="宋体"/>
                              <w:sz w:val="21"/>
                              <w:szCs w:val="21"/>
                            </w:rPr>
                            <w:fldChar w:fldCharType="begin"/>
                          </w:r>
                          <w:r>
                            <w:rPr>
                              <w:rStyle w:val="54"/>
                              <w:rFonts w:ascii="宋体"/>
                              <w:sz w:val="21"/>
                              <w:szCs w:val="21"/>
                            </w:rPr>
                            <w:instrText xml:space="preserve">PAGE  </w:instrText>
                          </w:r>
                          <w:r>
                            <w:rPr>
                              <w:rFonts w:ascii="宋体"/>
                              <w:sz w:val="21"/>
                              <w:szCs w:val="21"/>
                            </w:rPr>
                            <w:fldChar w:fldCharType="separate"/>
                          </w:r>
                          <w:r>
                            <w:rPr>
                              <w:rStyle w:val="54"/>
                              <w:rFonts w:ascii="宋体"/>
                              <w:sz w:val="21"/>
                              <w:szCs w:val="21"/>
                            </w:rPr>
                            <w:t>- 10 -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0"/>
                      <w:jc w:val="center"/>
                      <w:rPr>
                        <w:rStyle w:val="54"/>
                        <w:rFonts w:ascii="宋体"/>
                        <w:sz w:val="21"/>
                        <w:szCs w:val="21"/>
                      </w:rPr>
                    </w:pPr>
                    <w:r>
                      <w:rPr>
                        <w:rFonts w:ascii="宋体"/>
                        <w:sz w:val="21"/>
                        <w:szCs w:val="21"/>
                      </w:rPr>
                      <w:fldChar w:fldCharType="begin"/>
                    </w:r>
                    <w:r>
                      <w:rPr>
                        <w:rStyle w:val="54"/>
                        <w:rFonts w:ascii="宋体"/>
                        <w:sz w:val="21"/>
                        <w:szCs w:val="21"/>
                      </w:rPr>
                      <w:instrText xml:space="preserve">PAGE  </w:instrText>
                    </w:r>
                    <w:r>
                      <w:rPr>
                        <w:rFonts w:ascii="宋体"/>
                        <w:sz w:val="21"/>
                        <w:szCs w:val="21"/>
                      </w:rPr>
                      <w:fldChar w:fldCharType="separate"/>
                    </w:r>
                    <w:r>
                      <w:rPr>
                        <w:rStyle w:val="54"/>
                        <w:rFonts w:ascii="宋体"/>
                        <w:sz w:val="21"/>
                        <w:szCs w:val="21"/>
                      </w:rPr>
                      <w:t>- 10 -</w:t>
                    </w:r>
                    <w:r>
                      <w:rPr>
                        <w:rFonts w:ascii="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4"/>
      </w:rPr>
    </w:pPr>
    <w:r>
      <w:fldChar w:fldCharType="begin"/>
    </w:r>
    <w:r>
      <w:rPr>
        <w:rStyle w:val="54"/>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4"/>
      </w:rPr>
    </w:pPr>
  </w:p>
  <w:p>
    <w:pPr>
      <w:pStyle w:val="30"/>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ind w:firstLine="360"/>
                            <w:jc w:val="center"/>
                            <w:rPr>
                              <w:rFonts w:hint="eastAsia" w:eastAsia="宋体"/>
                              <w:sz w:val="28"/>
                              <w:szCs w:val="28"/>
                              <w:lang w:eastAsia="zh-CN"/>
                            </w:rPr>
                          </w:pPr>
                          <w:r>
                            <w:rPr>
                              <w:rFonts w:hint="eastAsia"/>
                              <w:sz w:val="28"/>
                              <w:szCs w:val="28"/>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0"/>
                      <w:ind w:firstLine="360"/>
                      <w:jc w:val="center"/>
                      <w:rPr>
                        <w:rFonts w:hint="eastAsia" w:eastAsia="宋体"/>
                        <w:sz w:val="28"/>
                        <w:szCs w:val="28"/>
                        <w:lang w:eastAsia="zh-CN"/>
                      </w:rPr>
                    </w:pPr>
                    <w:r>
                      <w:rPr>
                        <w:rFonts w:hint="eastAsia"/>
                        <w:sz w:val="28"/>
                        <w:szCs w:val="28"/>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5AFC0"/>
    <w:multiLevelType w:val="singleLevel"/>
    <w:tmpl w:val="45C5AF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0"/>
  <w:bordersDoNotSurroundFooter w:val="0"/>
  <w:documentProtection w:enforcement="0"/>
  <w:defaultTabStop w:val="420"/>
  <w:drawingGridHorizontalSpacing w:val="1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YmY3ODdmZWYwMTA1MTA0ZDFhZTRhNThkMGMzNjM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9D7372"/>
    <w:rsid w:val="03BB041D"/>
    <w:rsid w:val="03E14AF0"/>
    <w:rsid w:val="0432103A"/>
    <w:rsid w:val="045C7798"/>
    <w:rsid w:val="046B053D"/>
    <w:rsid w:val="04780036"/>
    <w:rsid w:val="047A310E"/>
    <w:rsid w:val="047F070B"/>
    <w:rsid w:val="048561A8"/>
    <w:rsid w:val="04E17685"/>
    <w:rsid w:val="04E50DE5"/>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EF7BB8"/>
    <w:rsid w:val="0CF2414E"/>
    <w:rsid w:val="0CF554AE"/>
    <w:rsid w:val="0CFA3A75"/>
    <w:rsid w:val="0D236246"/>
    <w:rsid w:val="0D7F116C"/>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14503"/>
    <w:rsid w:val="10726929"/>
    <w:rsid w:val="1098106F"/>
    <w:rsid w:val="10A81948"/>
    <w:rsid w:val="10EF7EF3"/>
    <w:rsid w:val="10FA1BD6"/>
    <w:rsid w:val="117745F3"/>
    <w:rsid w:val="11822BCD"/>
    <w:rsid w:val="119F7B02"/>
    <w:rsid w:val="11EA5637"/>
    <w:rsid w:val="12036FA6"/>
    <w:rsid w:val="12233847"/>
    <w:rsid w:val="124B18BB"/>
    <w:rsid w:val="1277352F"/>
    <w:rsid w:val="12AE6FB4"/>
    <w:rsid w:val="12DE4E89"/>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4F94976"/>
    <w:rsid w:val="150F53BA"/>
    <w:rsid w:val="1514784D"/>
    <w:rsid w:val="15163D6D"/>
    <w:rsid w:val="153349A9"/>
    <w:rsid w:val="15962EE3"/>
    <w:rsid w:val="15D965EB"/>
    <w:rsid w:val="15EA2C44"/>
    <w:rsid w:val="16034DA9"/>
    <w:rsid w:val="162D39B7"/>
    <w:rsid w:val="16320508"/>
    <w:rsid w:val="163E6AF9"/>
    <w:rsid w:val="1663070C"/>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5A0128"/>
    <w:rsid w:val="1961241A"/>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D120E04"/>
    <w:rsid w:val="1DA447F0"/>
    <w:rsid w:val="1DA86434"/>
    <w:rsid w:val="1E0446F7"/>
    <w:rsid w:val="1E224EA7"/>
    <w:rsid w:val="1E6908EA"/>
    <w:rsid w:val="1E6D357F"/>
    <w:rsid w:val="1EAD6E6B"/>
    <w:rsid w:val="1F513843"/>
    <w:rsid w:val="1F5C5478"/>
    <w:rsid w:val="1F996E04"/>
    <w:rsid w:val="1FA21059"/>
    <w:rsid w:val="1FBA79F1"/>
    <w:rsid w:val="1FD36681"/>
    <w:rsid w:val="1FD6499D"/>
    <w:rsid w:val="1FE6286A"/>
    <w:rsid w:val="20134CD0"/>
    <w:rsid w:val="20437EA6"/>
    <w:rsid w:val="20627909"/>
    <w:rsid w:val="207A7F4F"/>
    <w:rsid w:val="20880733"/>
    <w:rsid w:val="208923AD"/>
    <w:rsid w:val="20947C3B"/>
    <w:rsid w:val="20B56131"/>
    <w:rsid w:val="20D34F9C"/>
    <w:rsid w:val="20DC5AD3"/>
    <w:rsid w:val="20E211EF"/>
    <w:rsid w:val="20ED5869"/>
    <w:rsid w:val="21116E88"/>
    <w:rsid w:val="21835849"/>
    <w:rsid w:val="218A1025"/>
    <w:rsid w:val="21E60529"/>
    <w:rsid w:val="21E93668"/>
    <w:rsid w:val="21F36FE9"/>
    <w:rsid w:val="21F75BBD"/>
    <w:rsid w:val="21FE6E81"/>
    <w:rsid w:val="225B7E8C"/>
    <w:rsid w:val="22827B68"/>
    <w:rsid w:val="22AA3BFD"/>
    <w:rsid w:val="22B04113"/>
    <w:rsid w:val="22B50E2C"/>
    <w:rsid w:val="22D4286F"/>
    <w:rsid w:val="22FF2DB0"/>
    <w:rsid w:val="22FF319B"/>
    <w:rsid w:val="23744746"/>
    <w:rsid w:val="23BE3668"/>
    <w:rsid w:val="23E05366"/>
    <w:rsid w:val="240B3101"/>
    <w:rsid w:val="2415099E"/>
    <w:rsid w:val="241A6272"/>
    <w:rsid w:val="243C24F3"/>
    <w:rsid w:val="243E5939"/>
    <w:rsid w:val="24505FA8"/>
    <w:rsid w:val="24602704"/>
    <w:rsid w:val="24835108"/>
    <w:rsid w:val="24F35284"/>
    <w:rsid w:val="252444F0"/>
    <w:rsid w:val="25293C08"/>
    <w:rsid w:val="253A60D4"/>
    <w:rsid w:val="2546043E"/>
    <w:rsid w:val="25691C37"/>
    <w:rsid w:val="257E72B6"/>
    <w:rsid w:val="25877240"/>
    <w:rsid w:val="258E61E3"/>
    <w:rsid w:val="25F02B71"/>
    <w:rsid w:val="25F70B9C"/>
    <w:rsid w:val="26066E6F"/>
    <w:rsid w:val="261A4873"/>
    <w:rsid w:val="262133B1"/>
    <w:rsid w:val="2657677C"/>
    <w:rsid w:val="26841501"/>
    <w:rsid w:val="26A205DE"/>
    <w:rsid w:val="26CD51EB"/>
    <w:rsid w:val="26F35333"/>
    <w:rsid w:val="27172C01"/>
    <w:rsid w:val="27543FE4"/>
    <w:rsid w:val="277E5698"/>
    <w:rsid w:val="27900656"/>
    <w:rsid w:val="27D60EFE"/>
    <w:rsid w:val="27D81077"/>
    <w:rsid w:val="27DE6C12"/>
    <w:rsid w:val="27E10783"/>
    <w:rsid w:val="280B07C4"/>
    <w:rsid w:val="283041A2"/>
    <w:rsid w:val="2874799C"/>
    <w:rsid w:val="28866A80"/>
    <w:rsid w:val="28895E19"/>
    <w:rsid w:val="28AC3837"/>
    <w:rsid w:val="28D34F42"/>
    <w:rsid w:val="290D5D0F"/>
    <w:rsid w:val="2926073F"/>
    <w:rsid w:val="293927A8"/>
    <w:rsid w:val="295E636D"/>
    <w:rsid w:val="297A2C67"/>
    <w:rsid w:val="29913C2A"/>
    <w:rsid w:val="299E23A6"/>
    <w:rsid w:val="29AD348A"/>
    <w:rsid w:val="29BD5A30"/>
    <w:rsid w:val="29EA5A5F"/>
    <w:rsid w:val="2A071B00"/>
    <w:rsid w:val="2A0F4956"/>
    <w:rsid w:val="2A1E3EE6"/>
    <w:rsid w:val="2A200B4F"/>
    <w:rsid w:val="2A2077B2"/>
    <w:rsid w:val="2A363628"/>
    <w:rsid w:val="2A5C1E00"/>
    <w:rsid w:val="2A741547"/>
    <w:rsid w:val="2A8865D6"/>
    <w:rsid w:val="2A8F35F7"/>
    <w:rsid w:val="2A960C30"/>
    <w:rsid w:val="2A993979"/>
    <w:rsid w:val="2AEF7560"/>
    <w:rsid w:val="2AF40DC9"/>
    <w:rsid w:val="2B15034C"/>
    <w:rsid w:val="2B36705A"/>
    <w:rsid w:val="2B3A25E6"/>
    <w:rsid w:val="2BC405D7"/>
    <w:rsid w:val="2BD5171E"/>
    <w:rsid w:val="2BF0617F"/>
    <w:rsid w:val="2BFF7441"/>
    <w:rsid w:val="2C1334DC"/>
    <w:rsid w:val="2C1E37A4"/>
    <w:rsid w:val="2C43758B"/>
    <w:rsid w:val="2C48081D"/>
    <w:rsid w:val="2C5150EB"/>
    <w:rsid w:val="2C6B16CD"/>
    <w:rsid w:val="2CAB37CB"/>
    <w:rsid w:val="2CDE16A6"/>
    <w:rsid w:val="2CE418E5"/>
    <w:rsid w:val="2CF84C5F"/>
    <w:rsid w:val="2D1C6525"/>
    <w:rsid w:val="2D234429"/>
    <w:rsid w:val="2D2D40C8"/>
    <w:rsid w:val="2D52502D"/>
    <w:rsid w:val="2D5B569E"/>
    <w:rsid w:val="2D8C75AC"/>
    <w:rsid w:val="2DAC6A12"/>
    <w:rsid w:val="2DEB0308"/>
    <w:rsid w:val="2DFE3B8D"/>
    <w:rsid w:val="2E045CE4"/>
    <w:rsid w:val="2E275E13"/>
    <w:rsid w:val="2E7472D3"/>
    <w:rsid w:val="2E850EAF"/>
    <w:rsid w:val="2EAE35CF"/>
    <w:rsid w:val="2EB151C6"/>
    <w:rsid w:val="2ECC2D63"/>
    <w:rsid w:val="2F121EBE"/>
    <w:rsid w:val="2F230F54"/>
    <w:rsid w:val="2F2B649B"/>
    <w:rsid w:val="2F520F84"/>
    <w:rsid w:val="2F587748"/>
    <w:rsid w:val="2F786497"/>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23D1F"/>
    <w:rsid w:val="31BD15A3"/>
    <w:rsid w:val="31D50C2B"/>
    <w:rsid w:val="323E6D0C"/>
    <w:rsid w:val="32456C3A"/>
    <w:rsid w:val="32A72FC7"/>
    <w:rsid w:val="330F7296"/>
    <w:rsid w:val="33291823"/>
    <w:rsid w:val="335E0F18"/>
    <w:rsid w:val="336059FA"/>
    <w:rsid w:val="337808EB"/>
    <w:rsid w:val="338B0AC9"/>
    <w:rsid w:val="33DC2D4F"/>
    <w:rsid w:val="33E60010"/>
    <w:rsid w:val="345C303C"/>
    <w:rsid w:val="34697D59"/>
    <w:rsid w:val="34803B09"/>
    <w:rsid w:val="34C930CC"/>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1A45D1"/>
    <w:rsid w:val="39223C1C"/>
    <w:rsid w:val="394E19BD"/>
    <w:rsid w:val="394E28DC"/>
    <w:rsid w:val="396B1D26"/>
    <w:rsid w:val="398C5929"/>
    <w:rsid w:val="398F008D"/>
    <w:rsid w:val="398F395E"/>
    <w:rsid w:val="39A8151C"/>
    <w:rsid w:val="39D350DF"/>
    <w:rsid w:val="39EE6A15"/>
    <w:rsid w:val="39F850BD"/>
    <w:rsid w:val="39FF597A"/>
    <w:rsid w:val="3A20176D"/>
    <w:rsid w:val="3A7E6BD8"/>
    <w:rsid w:val="3AC90D8F"/>
    <w:rsid w:val="3B442F75"/>
    <w:rsid w:val="3B600CAC"/>
    <w:rsid w:val="3BAD1FBD"/>
    <w:rsid w:val="3C2437D4"/>
    <w:rsid w:val="3C590512"/>
    <w:rsid w:val="3C805526"/>
    <w:rsid w:val="3C8E4F39"/>
    <w:rsid w:val="3CBB5E0C"/>
    <w:rsid w:val="3CBF3831"/>
    <w:rsid w:val="3CE74EAC"/>
    <w:rsid w:val="3CEB0464"/>
    <w:rsid w:val="3D044593"/>
    <w:rsid w:val="3D3A0875"/>
    <w:rsid w:val="3D4B6A0A"/>
    <w:rsid w:val="3D526385"/>
    <w:rsid w:val="3D571CFE"/>
    <w:rsid w:val="3D8A1415"/>
    <w:rsid w:val="3D8A2D64"/>
    <w:rsid w:val="3DCA1452"/>
    <w:rsid w:val="3DCB349F"/>
    <w:rsid w:val="3E071948"/>
    <w:rsid w:val="3E1E7D06"/>
    <w:rsid w:val="3E2306D9"/>
    <w:rsid w:val="3E326F34"/>
    <w:rsid w:val="3E380AA8"/>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52107D"/>
    <w:rsid w:val="40A209D0"/>
    <w:rsid w:val="40C54950"/>
    <w:rsid w:val="40DF307C"/>
    <w:rsid w:val="40E93291"/>
    <w:rsid w:val="40F672F2"/>
    <w:rsid w:val="40FF3C87"/>
    <w:rsid w:val="410414D0"/>
    <w:rsid w:val="412F7A24"/>
    <w:rsid w:val="41745344"/>
    <w:rsid w:val="4174710C"/>
    <w:rsid w:val="41953F94"/>
    <w:rsid w:val="41993D59"/>
    <w:rsid w:val="41EB1907"/>
    <w:rsid w:val="41F42363"/>
    <w:rsid w:val="42315A1A"/>
    <w:rsid w:val="42515BEC"/>
    <w:rsid w:val="42965F9E"/>
    <w:rsid w:val="429C6440"/>
    <w:rsid w:val="42BF40D9"/>
    <w:rsid w:val="42DD1D51"/>
    <w:rsid w:val="433504F3"/>
    <w:rsid w:val="43F626A4"/>
    <w:rsid w:val="44243A65"/>
    <w:rsid w:val="44312832"/>
    <w:rsid w:val="443F7823"/>
    <w:rsid w:val="44465BF7"/>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3F6AAC"/>
    <w:rsid w:val="494F48D9"/>
    <w:rsid w:val="498E3B4D"/>
    <w:rsid w:val="49D1282E"/>
    <w:rsid w:val="49D210FD"/>
    <w:rsid w:val="49DB1BC6"/>
    <w:rsid w:val="49F96D26"/>
    <w:rsid w:val="4A137ED5"/>
    <w:rsid w:val="4A641D05"/>
    <w:rsid w:val="4A66652D"/>
    <w:rsid w:val="4A672F9A"/>
    <w:rsid w:val="4A71247D"/>
    <w:rsid w:val="4A9A3046"/>
    <w:rsid w:val="4AAA6AC8"/>
    <w:rsid w:val="4AAB6027"/>
    <w:rsid w:val="4B057B8F"/>
    <w:rsid w:val="4B0A7371"/>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42840"/>
    <w:rsid w:val="4DCE3816"/>
    <w:rsid w:val="4E36562C"/>
    <w:rsid w:val="4E8707C1"/>
    <w:rsid w:val="4E8F66E1"/>
    <w:rsid w:val="4EE26C9B"/>
    <w:rsid w:val="4EF13A0D"/>
    <w:rsid w:val="4F226BC5"/>
    <w:rsid w:val="4F382261"/>
    <w:rsid w:val="4F630B84"/>
    <w:rsid w:val="4F855941"/>
    <w:rsid w:val="4F9C2A04"/>
    <w:rsid w:val="4FC6017D"/>
    <w:rsid w:val="4FE163B9"/>
    <w:rsid w:val="4FEF3B3A"/>
    <w:rsid w:val="50452325"/>
    <w:rsid w:val="50636CD7"/>
    <w:rsid w:val="506B7222"/>
    <w:rsid w:val="507369FE"/>
    <w:rsid w:val="5098575E"/>
    <w:rsid w:val="50DF3953"/>
    <w:rsid w:val="510F6116"/>
    <w:rsid w:val="511D7440"/>
    <w:rsid w:val="51412A6E"/>
    <w:rsid w:val="515C3215"/>
    <w:rsid w:val="516B4741"/>
    <w:rsid w:val="5191304B"/>
    <w:rsid w:val="519E66CD"/>
    <w:rsid w:val="51BE627A"/>
    <w:rsid w:val="51CA0BF2"/>
    <w:rsid w:val="51D65561"/>
    <w:rsid w:val="51F61794"/>
    <w:rsid w:val="5201736E"/>
    <w:rsid w:val="524F330D"/>
    <w:rsid w:val="528B3BCB"/>
    <w:rsid w:val="52A81105"/>
    <w:rsid w:val="52BB54AA"/>
    <w:rsid w:val="52F623F0"/>
    <w:rsid w:val="5318485B"/>
    <w:rsid w:val="53574C1C"/>
    <w:rsid w:val="536A5DF9"/>
    <w:rsid w:val="53A725FF"/>
    <w:rsid w:val="53B901F4"/>
    <w:rsid w:val="53BA2A8D"/>
    <w:rsid w:val="53C82BFC"/>
    <w:rsid w:val="53CC50EF"/>
    <w:rsid w:val="53F96700"/>
    <w:rsid w:val="54046DF3"/>
    <w:rsid w:val="540D13F4"/>
    <w:rsid w:val="542D5861"/>
    <w:rsid w:val="54481ED4"/>
    <w:rsid w:val="546E43B9"/>
    <w:rsid w:val="54715B42"/>
    <w:rsid w:val="54F2424A"/>
    <w:rsid w:val="555C0590"/>
    <w:rsid w:val="556F0519"/>
    <w:rsid w:val="55794B42"/>
    <w:rsid w:val="558C48E3"/>
    <w:rsid w:val="558E37D6"/>
    <w:rsid w:val="55B20897"/>
    <w:rsid w:val="55BA296E"/>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190961"/>
    <w:rsid w:val="57636ABC"/>
    <w:rsid w:val="57655379"/>
    <w:rsid w:val="577B73CD"/>
    <w:rsid w:val="578A4CF7"/>
    <w:rsid w:val="57CF26A6"/>
    <w:rsid w:val="57D05ACE"/>
    <w:rsid w:val="57D71657"/>
    <w:rsid w:val="57EE5D85"/>
    <w:rsid w:val="57F0707C"/>
    <w:rsid w:val="57F51285"/>
    <w:rsid w:val="58157CFE"/>
    <w:rsid w:val="58484358"/>
    <w:rsid w:val="587F36A4"/>
    <w:rsid w:val="58A47540"/>
    <w:rsid w:val="58AE0135"/>
    <w:rsid w:val="58CA2088"/>
    <w:rsid w:val="592B2D4B"/>
    <w:rsid w:val="593B0611"/>
    <w:rsid w:val="595D7FB6"/>
    <w:rsid w:val="597509F3"/>
    <w:rsid w:val="59816FB4"/>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867635"/>
    <w:rsid w:val="5BB860C2"/>
    <w:rsid w:val="5BD450EC"/>
    <w:rsid w:val="5C242B42"/>
    <w:rsid w:val="5C2B0E46"/>
    <w:rsid w:val="5C793698"/>
    <w:rsid w:val="5CB053CA"/>
    <w:rsid w:val="5CB32CBB"/>
    <w:rsid w:val="5CBC46D8"/>
    <w:rsid w:val="5CEA6380"/>
    <w:rsid w:val="5CF27A1F"/>
    <w:rsid w:val="5CF83816"/>
    <w:rsid w:val="5CFE4F6A"/>
    <w:rsid w:val="5D0929E8"/>
    <w:rsid w:val="5D1C19EB"/>
    <w:rsid w:val="5D3305B7"/>
    <w:rsid w:val="5D43433A"/>
    <w:rsid w:val="5D867FEA"/>
    <w:rsid w:val="5D9231D0"/>
    <w:rsid w:val="5D9C4047"/>
    <w:rsid w:val="5D9C5865"/>
    <w:rsid w:val="5DA948D3"/>
    <w:rsid w:val="5DBD441D"/>
    <w:rsid w:val="5DC27861"/>
    <w:rsid w:val="5DDE3709"/>
    <w:rsid w:val="5DE314AE"/>
    <w:rsid w:val="5E0C2CC5"/>
    <w:rsid w:val="5E155720"/>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B33E27"/>
    <w:rsid w:val="60B82A72"/>
    <w:rsid w:val="60D54ED0"/>
    <w:rsid w:val="60D64D57"/>
    <w:rsid w:val="60DF0241"/>
    <w:rsid w:val="61155D9A"/>
    <w:rsid w:val="6123705D"/>
    <w:rsid w:val="614F12B4"/>
    <w:rsid w:val="616E46B5"/>
    <w:rsid w:val="61780FBD"/>
    <w:rsid w:val="61923523"/>
    <w:rsid w:val="61BB058E"/>
    <w:rsid w:val="61E327A0"/>
    <w:rsid w:val="62044B23"/>
    <w:rsid w:val="62724B45"/>
    <w:rsid w:val="629B7CA0"/>
    <w:rsid w:val="62A06801"/>
    <w:rsid w:val="62D35B47"/>
    <w:rsid w:val="63155D3C"/>
    <w:rsid w:val="63402E60"/>
    <w:rsid w:val="634218CA"/>
    <w:rsid w:val="635509F2"/>
    <w:rsid w:val="635C2187"/>
    <w:rsid w:val="638009DC"/>
    <w:rsid w:val="63980604"/>
    <w:rsid w:val="63AE24D6"/>
    <w:rsid w:val="63DA35D8"/>
    <w:rsid w:val="63EC159A"/>
    <w:rsid w:val="640511C2"/>
    <w:rsid w:val="64122515"/>
    <w:rsid w:val="641D22E8"/>
    <w:rsid w:val="642657E0"/>
    <w:rsid w:val="64490F63"/>
    <w:rsid w:val="64717B35"/>
    <w:rsid w:val="647B242A"/>
    <w:rsid w:val="64B33F60"/>
    <w:rsid w:val="651107DE"/>
    <w:rsid w:val="651B5E6B"/>
    <w:rsid w:val="65242319"/>
    <w:rsid w:val="65372B7B"/>
    <w:rsid w:val="654679D7"/>
    <w:rsid w:val="655070AC"/>
    <w:rsid w:val="65633EBA"/>
    <w:rsid w:val="65647731"/>
    <w:rsid w:val="65753AB1"/>
    <w:rsid w:val="6580589E"/>
    <w:rsid w:val="6588298A"/>
    <w:rsid w:val="658A6D75"/>
    <w:rsid w:val="65E1451E"/>
    <w:rsid w:val="65EB464D"/>
    <w:rsid w:val="65F753DD"/>
    <w:rsid w:val="66262EEF"/>
    <w:rsid w:val="665B7D6A"/>
    <w:rsid w:val="66A2688F"/>
    <w:rsid w:val="66B83277"/>
    <w:rsid w:val="66C465D6"/>
    <w:rsid w:val="66C61F59"/>
    <w:rsid w:val="66EA0384"/>
    <w:rsid w:val="67054A9A"/>
    <w:rsid w:val="67252348"/>
    <w:rsid w:val="6744591A"/>
    <w:rsid w:val="676519ED"/>
    <w:rsid w:val="67821834"/>
    <w:rsid w:val="678A625E"/>
    <w:rsid w:val="67C91A86"/>
    <w:rsid w:val="67D0656E"/>
    <w:rsid w:val="67E4059A"/>
    <w:rsid w:val="67F270E1"/>
    <w:rsid w:val="682A4F47"/>
    <w:rsid w:val="683E3973"/>
    <w:rsid w:val="685B5ECE"/>
    <w:rsid w:val="68677BAE"/>
    <w:rsid w:val="68680898"/>
    <w:rsid w:val="68682A5F"/>
    <w:rsid w:val="688C38F5"/>
    <w:rsid w:val="689013AA"/>
    <w:rsid w:val="689F0851"/>
    <w:rsid w:val="68AD744A"/>
    <w:rsid w:val="68BF3904"/>
    <w:rsid w:val="68E7412C"/>
    <w:rsid w:val="68EB1BDC"/>
    <w:rsid w:val="69265343"/>
    <w:rsid w:val="694B56F1"/>
    <w:rsid w:val="696261DE"/>
    <w:rsid w:val="69665981"/>
    <w:rsid w:val="69D42956"/>
    <w:rsid w:val="69F0190A"/>
    <w:rsid w:val="6A0703E7"/>
    <w:rsid w:val="6A3D54E6"/>
    <w:rsid w:val="6A6C38B0"/>
    <w:rsid w:val="6A8B602B"/>
    <w:rsid w:val="6B1B6FC5"/>
    <w:rsid w:val="6B271FFF"/>
    <w:rsid w:val="6B363736"/>
    <w:rsid w:val="6B4C66BB"/>
    <w:rsid w:val="6B921004"/>
    <w:rsid w:val="6BAB0C2B"/>
    <w:rsid w:val="6BAC3702"/>
    <w:rsid w:val="6BD10DF3"/>
    <w:rsid w:val="6C381BF3"/>
    <w:rsid w:val="6C681F5C"/>
    <w:rsid w:val="6C7C4EE9"/>
    <w:rsid w:val="6C970ACB"/>
    <w:rsid w:val="6CB31710"/>
    <w:rsid w:val="6CB51D67"/>
    <w:rsid w:val="6CC804A6"/>
    <w:rsid w:val="6CCA0821"/>
    <w:rsid w:val="6CCD30C9"/>
    <w:rsid w:val="6CD611C4"/>
    <w:rsid w:val="6CE35B5A"/>
    <w:rsid w:val="6CED0A68"/>
    <w:rsid w:val="6CF07188"/>
    <w:rsid w:val="6D1B1568"/>
    <w:rsid w:val="6D30766A"/>
    <w:rsid w:val="6D3E06C9"/>
    <w:rsid w:val="6DB100DE"/>
    <w:rsid w:val="6E08434B"/>
    <w:rsid w:val="6E0E208E"/>
    <w:rsid w:val="6E1D5CF8"/>
    <w:rsid w:val="6E3624BC"/>
    <w:rsid w:val="6E582248"/>
    <w:rsid w:val="6EB71A61"/>
    <w:rsid w:val="6EF05994"/>
    <w:rsid w:val="6F756A86"/>
    <w:rsid w:val="6FCE399E"/>
    <w:rsid w:val="6FD073CC"/>
    <w:rsid w:val="6FD87D61"/>
    <w:rsid w:val="6FED5A03"/>
    <w:rsid w:val="6FEE3C68"/>
    <w:rsid w:val="706E1980"/>
    <w:rsid w:val="7079274D"/>
    <w:rsid w:val="707E7290"/>
    <w:rsid w:val="708D2E61"/>
    <w:rsid w:val="708F070B"/>
    <w:rsid w:val="709D2E21"/>
    <w:rsid w:val="70D92746"/>
    <w:rsid w:val="714B4CE8"/>
    <w:rsid w:val="71602AFE"/>
    <w:rsid w:val="716F6973"/>
    <w:rsid w:val="719F1F53"/>
    <w:rsid w:val="71AB1F3B"/>
    <w:rsid w:val="71CD6698"/>
    <w:rsid w:val="71ED7020"/>
    <w:rsid w:val="723578A2"/>
    <w:rsid w:val="723B0BC9"/>
    <w:rsid w:val="7260607C"/>
    <w:rsid w:val="7263724E"/>
    <w:rsid w:val="7280384C"/>
    <w:rsid w:val="72B616BF"/>
    <w:rsid w:val="72CE483E"/>
    <w:rsid w:val="72FE2079"/>
    <w:rsid w:val="73224009"/>
    <w:rsid w:val="735E7E58"/>
    <w:rsid w:val="737750A4"/>
    <w:rsid w:val="73913AE4"/>
    <w:rsid w:val="739C3B9F"/>
    <w:rsid w:val="73BB6FC1"/>
    <w:rsid w:val="74590E20"/>
    <w:rsid w:val="748F7A47"/>
    <w:rsid w:val="74AA6939"/>
    <w:rsid w:val="74C63873"/>
    <w:rsid w:val="74F53B4C"/>
    <w:rsid w:val="750A2750"/>
    <w:rsid w:val="754A19D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1F6A99"/>
    <w:rsid w:val="78314A61"/>
    <w:rsid w:val="784F62DF"/>
    <w:rsid w:val="78883FFD"/>
    <w:rsid w:val="78C16995"/>
    <w:rsid w:val="78DC1161"/>
    <w:rsid w:val="78DC33AB"/>
    <w:rsid w:val="790531FE"/>
    <w:rsid w:val="79425135"/>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325645"/>
    <w:rsid w:val="7C413084"/>
    <w:rsid w:val="7C6E5C5C"/>
    <w:rsid w:val="7C6F0D70"/>
    <w:rsid w:val="7C7375A3"/>
    <w:rsid w:val="7C7706C5"/>
    <w:rsid w:val="7C77461B"/>
    <w:rsid w:val="7C9314F6"/>
    <w:rsid w:val="7C9B2268"/>
    <w:rsid w:val="7CAD058B"/>
    <w:rsid w:val="7CD1156C"/>
    <w:rsid w:val="7CDB1CAC"/>
    <w:rsid w:val="7CFE5761"/>
    <w:rsid w:val="7CFE5DF0"/>
    <w:rsid w:val="7D062B1D"/>
    <w:rsid w:val="7D091F04"/>
    <w:rsid w:val="7D101B16"/>
    <w:rsid w:val="7D3D7897"/>
    <w:rsid w:val="7D690F4F"/>
    <w:rsid w:val="7D9A3134"/>
    <w:rsid w:val="7DA4709E"/>
    <w:rsid w:val="7DDD609D"/>
    <w:rsid w:val="7E525A31"/>
    <w:rsid w:val="7E714824"/>
    <w:rsid w:val="7EA827D9"/>
    <w:rsid w:val="7EB16D66"/>
    <w:rsid w:val="7EB50157"/>
    <w:rsid w:val="7EC436E2"/>
    <w:rsid w:val="7EEC517A"/>
    <w:rsid w:val="7EF66057"/>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2">
    <w:name w:val="heading 1"/>
    <w:basedOn w:val="1"/>
    <w:next w:val="1"/>
    <w:link w:val="93"/>
    <w:qFormat/>
    <w:uiPriority w:val="0"/>
    <w:pPr>
      <w:keepNext/>
      <w:keepLines/>
      <w:autoSpaceDE w:val="0"/>
      <w:autoSpaceDN w:val="0"/>
      <w:adjustRightInd w:val="0"/>
      <w:jc w:val="center"/>
      <w:outlineLvl w:val="0"/>
    </w:pPr>
    <w:rPr>
      <w:rFonts w:eastAsia="方正小标宋_GBK"/>
      <w:kern w:val="44"/>
      <w:sz w:val="44"/>
    </w:rPr>
  </w:style>
  <w:style w:type="paragraph" w:styleId="3">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4">
    <w:name w:val="heading 3"/>
    <w:basedOn w:val="1"/>
    <w:next w:val="1"/>
    <w:link w:val="75"/>
    <w:qFormat/>
    <w:uiPriority w:val="0"/>
    <w:pPr>
      <w:keepNext/>
      <w:keepLines/>
      <w:outlineLvl w:val="2"/>
    </w:pPr>
    <w:rPr>
      <w:rFonts w:eastAsia="方正楷体_GBK"/>
      <w:bCs/>
      <w:szCs w:val="32"/>
    </w:rPr>
  </w:style>
  <w:style w:type="paragraph" w:styleId="5">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6">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8">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9">
    <w:name w:val="heading 8"/>
    <w:basedOn w:val="1"/>
    <w:next w:val="10"/>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1">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next w:val="1"/>
    <w:link w:val="99"/>
    <w:qFormat/>
    <w:uiPriority w:val="0"/>
    <w:pPr>
      <w:adjustRightInd w:val="0"/>
      <w:spacing w:line="410" w:lineRule="atLeast"/>
      <w:ind w:firstLine="420"/>
      <w:jc w:val="left"/>
    </w:pPr>
    <w:rPr>
      <w:sz w:val="24"/>
    </w:rPr>
  </w:style>
  <w:style w:type="paragraph" w:styleId="12">
    <w:name w:val="toc 7"/>
    <w:basedOn w:val="1"/>
    <w:next w:val="1"/>
    <w:qFormat/>
    <w:uiPriority w:val="0"/>
    <w:pPr>
      <w:ind w:left="1260"/>
      <w:jc w:val="left"/>
    </w:pPr>
    <w:rPr>
      <w:kern w:val="2"/>
      <w:sz w:val="18"/>
      <w:szCs w:val="18"/>
    </w:rPr>
  </w:style>
  <w:style w:type="paragraph" w:styleId="13">
    <w:name w:val="caption"/>
    <w:basedOn w:val="1"/>
    <w:next w:val="1"/>
    <w:qFormat/>
    <w:uiPriority w:val="0"/>
    <w:rPr>
      <w:rFonts w:ascii="Arial" w:hAnsi="Arial" w:eastAsia="黑体" w:cs="Arial"/>
      <w:kern w:val="2"/>
    </w:rPr>
  </w:style>
  <w:style w:type="paragraph" w:styleId="14">
    <w:name w:val="Document Map"/>
    <w:basedOn w:val="1"/>
    <w:link w:val="101"/>
    <w:qFormat/>
    <w:uiPriority w:val="99"/>
    <w:pPr>
      <w:shd w:val="clear" w:color="auto" w:fill="000080"/>
    </w:pPr>
    <w:rPr>
      <w:sz w:val="20"/>
    </w:rPr>
  </w:style>
  <w:style w:type="paragraph" w:styleId="15">
    <w:name w:val="annotation text"/>
    <w:basedOn w:val="1"/>
    <w:link w:val="104"/>
    <w:qFormat/>
    <w:uiPriority w:val="99"/>
    <w:pPr>
      <w:jc w:val="left"/>
    </w:pPr>
    <w:rPr>
      <w:kern w:val="2"/>
      <w:sz w:val="21"/>
      <w:szCs w:val="21"/>
    </w:rPr>
  </w:style>
  <w:style w:type="paragraph" w:styleId="16">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17">
    <w:name w:val="List Bullet 3"/>
    <w:basedOn w:val="1"/>
    <w:qFormat/>
    <w:uiPriority w:val="0"/>
    <w:pPr>
      <w:widowControl/>
      <w:tabs>
        <w:tab w:val="left" w:pos="778"/>
      </w:tabs>
      <w:spacing w:after="240"/>
      <w:ind w:left="778" w:hanging="420"/>
      <w:jc w:val="left"/>
    </w:pPr>
    <w:rPr>
      <w:sz w:val="24"/>
      <w:lang w:eastAsia="en-US"/>
    </w:rPr>
  </w:style>
  <w:style w:type="paragraph" w:styleId="18">
    <w:name w:val="Body Text"/>
    <w:basedOn w:val="1"/>
    <w:link w:val="89"/>
    <w:qFormat/>
    <w:uiPriority w:val="0"/>
    <w:pPr>
      <w:spacing w:after="120"/>
    </w:pPr>
  </w:style>
  <w:style w:type="paragraph" w:styleId="19">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0">
    <w:name w:val="List 2"/>
    <w:basedOn w:val="1"/>
    <w:unhideWhenUsed/>
    <w:qFormat/>
    <w:uiPriority w:val="0"/>
    <w:pPr>
      <w:widowControl/>
      <w:ind w:left="566" w:hanging="283"/>
      <w:jc w:val="left"/>
    </w:pPr>
    <w:rPr>
      <w:rFonts w:ascii="Calibri"/>
      <w:sz w:val="24"/>
      <w:szCs w:val="22"/>
    </w:rPr>
  </w:style>
  <w:style w:type="paragraph" w:styleId="21">
    <w:name w:val="Block Text"/>
    <w:basedOn w:val="1"/>
    <w:qFormat/>
    <w:uiPriority w:val="0"/>
    <w:pPr>
      <w:tabs>
        <w:tab w:val="left" w:pos="530"/>
      </w:tabs>
      <w:ind w:right="-334" w:firstLine="170"/>
    </w:pPr>
    <w:rPr>
      <w:rFonts w:ascii="仿宋_GB2312" w:eastAsia="仿宋_GB2312"/>
      <w:kern w:val="2"/>
      <w:sz w:val="28"/>
    </w:rPr>
  </w:style>
  <w:style w:type="paragraph" w:styleId="22">
    <w:name w:val="toc 5"/>
    <w:basedOn w:val="1"/>
    <w:next w:val="1"/>
    <w:qFormat/>
    <w:uiPriority w:val="0"/>
    <w:pPr>
      <w:ind w:left="840"/>
      <w:jc w:val="left"/>
    </w:pPr>
    <w:rPr>
      <w:kern w:val="2"/>
      <w:sz w:val="18"/>
      <w:szCs w:val="18"/>
    </w:rPr>
  </w:style>
  <w:style w:type="paragraph" w:styleId="23">
    <w:name w:val="toc 3"/>
    <w:basedOn w:val="1"/>
    <w:next w:val="1"/>
    <w:qFormat/>
    <w:uiPriority w:val="39"/>
    <w:pPr>
      <w:adjustRightInd w:val="0"/>
      <w:spacing w:line="410" w:lineRule="atLeast"/>
      <w:ind w:left="840"/>
      <w:jc w:val="left"/>
    </w:pPr>
    <w:rPr>
      <w:sz w:val="24"/>
    </w:rPr>
  </w:style>
  <w:style w:type="paragraph" w:styleId="24">
    <w:name w:val="Plain Text"/>
    <w:basedOn w:val="1"/>
    <w:link w:val="121"/>
    <w:qFormat/>
    <w:uiPriority w:val="0"/>
    <w:rPr>
      <w:rFonts w:hAnsi="Courier New"/>
      <w:kern w:val="2"/>
      <w:sz w:val="21"/>
    </w:rPr>
  </w:style>
  <w:style w:type="paragraph" w:styleId="25">
    <w:name w:val="toc 8"/>
    <w:basedOn w:val="1"/>
    <w:next w:val="1"/>
    <w:qFormat/>
    <w:uiPriority w:val="0"/>
    <w:pPr>
      <w:ind w:left="1470"/>
      <w:jc w:val="left"/>
    </w:pPr>
    <w:rPr>
      <w:kern w:val="2"/>
      <w:sz w:val="18"/>
      <w:szCs w:val="18"/>
    </w:rPr>
  </w:style>
  <w:style w:type="paragraph" w:styleId="26">
    <w:name w:val="Date"/>
    <w:basedOn w:val="1"/>
    <w:next w:val="1"/>
    <w:link w:val="62"/>
    <w:qFormat/>
    <w:uiPriority w:val="0"/>
    <w:rPr>
      <w:kern w:val="2"/>
      <w:sz w:val="21"/>
    </w:rPr>
  </w:style>
  <w:style w:type="paragraph" w:styleId="27">
    <w:name w:val="Body Text Indent 2"/>
    <w:basedOn w:val="1"/>
    <w:link w:val="106"/>
    <w:qFormat/>
    <w:uiPriority w:val="0"/>
    <w:pPr>
      <w:ind w:firstLine="480"/>
    </w:pPr>
    <w:rPr>
      <w:rFonts w:ascii="仿宋_GB2312" w:eastAsia="仿宋_GB2312"/>
      <w:kern w:val="2"/>
      <w:sz w:val="24"/>
      <w:szCs w:val="24"/>
    </w:rPr>
  </w:style>
  <w:style w:type="paragraph" w:styleId="28">
    <w:name w:val="endnote text"/>
    <w:basedOn w:val="1"/>
    <w:qFormat/>
    <w:uiPriority w:val="0"/>
    <w:pPr>
      <w:snapToGrid w:val="0"/>
      <w:jc w:val="left"/>
    </w:pPr>
    <w:rPr>
      <w:kern w:val="2"/>
      <w:sz w:val="21"/>
    </w:rPr>
  </w:style>
  <w:style w:type="paragraph" w:styleId="29">
    <w:name w:val="Balloon Text"/>
    <w:basedOn w:val="1"/>
    <w:link w:val="96"/>
    <w:qFormat/>
    <w:uiPriority w:val="99"/>
    <w:rPr>
      <w:kern w:val="2"/>
      <w:sz w:val="18"/>
      <w:szCs w:val="18"/>
    </w:rPr>
  </w:style>
  <w:style w:type="paragraph" w:styleId="30">
    <w:name w:val="footer"/>
    <w:basedOn w:val="1"/>
    <w:link w:val="131"/>
    <w:qFormat/>
    <w:uiPriority w:val="99"/>
    <w:pPr>
      <w:tabs>
        <w:tab w:val="center" w:pos="4153"/>
        <w:tab w:val="right" w:pos="8306"/>
      </w:tabs>
      <w:snapToGrid w:val="0"/>
      <w:jc w:val="left"/>
    </w:pPr>
    <w:rPr>
      <w:kern w:val="2"/>
      <w:sz w:val="18"/>
      <w:szCs w:val="18"/>
    </w:rPr>
  </w:style>
  <w:style w:type="paragraph" w:styleId="31">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2">
    <w:name w:val="toc 1"/>
    <w:basedOn w:val="1"/>
    <w:next w:val="1"/>
    <w:qFormat/>
    <w:uiPriority w:val="39"/>
    <w:pPr>
      <w:adjustRightInd w:val="0"/>
      <w:spacing w:line="410" w:lineRule="atLeast"/>
      <w:jc w:val="left"/>
    </w:pPr>
    <w:rPr>
      <w:sz w:val="24"/>
    </w:rPr>
  </w:style>
  <w:style w:type="paragraph" w:styleId="33">
    <w:name w:val="toc 4"/>
    <w:basedOn w:val="1"/>
    <w:next w:val="1"/>
    <w:qFormat/>
    <w:uiPriority w:val="0"/>
    <w:pPr>
      <w:ind w:left="630"/>
      <w:jc w:val="left"/>
    </w:pPr>
    <w:rPr>
      <w:kern w:val="2"/>
      <w:sz w:val="18"/>
      <w:szCs w:val="18"/>
    </w:rPr>
  </w:style>
  <w:style w:type="paragraph" w:styleId="34">
    <w:name w:val="index heading"/>
    <w:basedOn w:val="1"/>
    <w:next w:val="35"/>
    <w:qFormat/>
    <w:uiPriority w:val="0"/>
    <w:pPr>
      <w:spacing w:before="120" w:after="120"/>
      <w:jc w:val="left"/>
    </w:pPr>
    <w:rPr>
      <w:b/>
      <w:bCs/>
      <w:i/>
      <w:iCs/>
      <w:kern w:val="2"/>
      <w:sz w:val="21"/>
      <w:szCs w:val="24"/>
    </w:rPr>
  </w:style>
  <w:style w:type="paragraph" w:styleId="35">
    <w:name w:val="index 1"/>
    <w:basedOn w:val="1"/>
    <w:next w:val="1"/>
    <w:qFormat/>
    <w:uiPriority w:val="0"/>
    <w:rPr>
      <w:kern w:val="2"/>
      <w:sz w:val="21"/>
      <w:szCs w:val="21"/>
    </w:rPr>
  </w:style>
  <w:style w:type="paragraph" w:styleId="36">
    <w:name w:val="Subtitle"/>
    <w:basedOn w:val="1"/>
    <w:link w:val="66"/>
    <w:qFormat/>
    <w:uiPriority w:val="0"/>
    <w:pPr>
      <w:adjustRightInd w:val="0"/>
      <w:spacing w:before="120" w:after="120" w:line="240" w:lineRule="atLeast"/>
      <w:jc w:val="center"/>
      <w:textAlignment w:val="baseline"/>
    </w:pPr>
    <w:rPr>
      <w:b/>
    </w:rPr>
  </w:style>
  <w:style w:type="paragraph" w:styleId="37">
    <w:name w:val="footnote text"/>
    <w:basedOn w:val="1"/>
    <w:qFormat/>
    <w:uiPriority w:val="0"/>
    <w:pPr>
      <w:snapToGrid w:val="0"/>
      <w:jc w:val="left"/>
    </w:pPr>
    <w:rPr>
      <w:kern w:val="2"/>
      <w:sz w:val="18"/>
      <w:szCs w:val="18"/>
    </w:rPr>
  </w:style>
  <w:style w:type="paragraph" w:styleId="38">
    <w:name w:val="toc 6"/>
    <w:basedOn w:val="1"/>
    <w:next w:val="1"/>
    <w:qFormat/>
    <w:uiPriority w:val="0"/>
    <w:pPr>
      <w:ind w:left="1050"/>
      <w:jc w:val="left"/>
    </w:pPr>
    <w:rPr>
      <w:kern w:val="2"/>
      <w:sz w:val="18"/>
      <w:szCs w:val="18"/>
    </w:rPr>
  </w:style>
  <w:style w:type="paragraph" w:styleId="39">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0">
    <w:name w:val="toc 2"/>
    <w:basedOn w:val="1"/>
    <w:next w:val="1"/>
    <w:qFormat/>
    <w:uiPriority w:val="39"/>
    <w:pPr>
      <w:adjustRightInd w:val="0"/>
      <w:spacing w:line="410" w:lineRule="atLeast"/>
      <w:ind w:left="480"/>
      <w:jc w:val="left"/>
    </w:pPr>
    <w:rPr>
      <w:b/>
      <w:sz w:val="24"/>
    </w:rPr>
  </w:style>
  <w:style w:type="paragraph" w:styleId="41">
    <w:name w:val="toc 9"/>
    <w:basedOn w:val="1"/>
    <w:next w:val="1"/>
    <w:qFormat/>
    <w:uiPriority w:val="0"/>
    <w:pPr>
      <w:ind w:left="1680"/>
      <w:jc w:val="left"/>
    </w:pPr>
    <w:rPr>
      <w:kern w:val="2"/>
      <w:sz w:val="18"/>
      <w:szCs w:val="18"/>
    </w:rPr>
  </w:style>
  <w:style w:type="paragraph" w:styleId="42">
    <w:name w:val="Body Text 2"/>
    <w:basedOn w:val="1"/>
    <w:link w:val="61"/>
    <w:qFormat/>
    <w:uiPriority w:val="99"/>
    <w:pPr>
      <w:spacing w:after="120" w:line="480" w:lineRule="auto"/>
    </w:pPr>
  </w:style>
  <w:style w:type="paragraph" w:styleId="43">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4">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5">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6">
    <w:name w:val="Title"/>
    <w:basedOn w:val="1"/>
    <w:next w:val="1"/>
    <w:qFormat/>
    <w:uiPriority w:val="0"/>
    <w:pPr>
      <w:spacing w:before="240" w:after="60"/>
      <w:jc w:val="center"/>
      <w:outlineLvl w:val="0"/>
    </w:pPr>
  </w:style>
  <w:style w:type="paragraph" w:styleId="47">
    <w:name w:val="annotation subject"/>
    <w:basedOn w:val="15"/>
    <w:next w:val="15"/>
    <w:link w:val="77"/>
    <w:qFormat/>
    <w:uiPriority w:val="0"/>
    <w:rPr>
      <w:b/>
      <w:bCs/>
    </w:rPr>
  </w:style>
  <w:style w:type="paragraph" w:styleId="48">
    <w:name w:val="Body Text First Indent"/>
    <w:basedOn w:val="18"/>
    <w:qFormat/>
    <w:uiPriority w:val="0"/>
    <w:pPr>
      <w:ind w:firstLine="420"/>
    </w:pPr>
    <w:rPr>
      <w:kern w:val="2"/>
      <w:sz w:val="21"/>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1">
    <w:name w:val="Table Colorful 2"/>
    <w:basedOn w:val="49"/>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3">
    <w:name w:val="Strong"/>
    <w:qFormat/>
    <w:uiPriority w:val="0"/>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footnote reference"/>
    <w:qFormat/>
    <w:uiPriority w:val="0"/>
    <w:rPr>
      <w:vertAlign w:val="superscript"/>
    </w:rPr>
  </w:style>
  <w:style w:type="paragraph" w:customStyle="1" w:styleId="59">
    <w:name w:val="正文 A"/>
    <w:qFormat/>
    <w:uiPriority w:val="0"/>
    <w:rPr>
      <w:rFonts w:ascii="宋体" w:hAnsi="宋体" w:eastAsia="宋体" w:cs="宋体"/>
      <w:color w:val="000000"/>
      <w:sz w:val="24"/>
      <w:szCs w:val="24"/>
      <w:lang w:val="en-US" w:eastAsia="zh-CN" w:bidi="ar-SA"/>
    </w:rPr>
  </w:style>
  <w:style w:type="paragraph" w:customStyle="1" w:styleId="60">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character" w:customStyle="1" w:styleId="61">
    <w:name w:val="正文文本 2 Char"/>
    <w:basedOn w:val="52"/>
    <w:link w:val="42"/>
    <w:qFormat/>
    <w:uiPriority w:val="99"/>
  </w:style>
  <w:style w:type="character" w:customStyle="1" w:styleId="62">
    <w:name w:val="日期 Char"/>
    <w:link w:val="26"/>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Char"/>
    <w:link w:val="43"/>
    <w:qFormat/>
    <w:uiPriority w:val="0"/>
    <w:rPr>
      <w:rFonts w:ascii="Arial" w:hAnsi="Arial" w:eastAsia="宋体" w:cs="Arial"/>
      <w:kern w:val="2"/>
      <w:sz w:val="24"/>
      <w:szCs w:val="24"/>
      <w:lang w:val="en-US" w:eastAsia="zh-CN" w:bidi="ar-SA"/>
    </w:rPr>
  </w:style>
  <w:style w:type="character" w:customStyle="1" w:styleId="65">
    <w:name w:val="标题 6 Char"/>
    <w:link w:val="7"/>
    <w:qFormat/>
    <w:uiPriority w:val="0"/>
    <w:rPr>
      <w:rFonts w:ascii="Arial" w:hAnsi="Arial" w:eastAsia="黑体"/>
      <w:b/>
      <w:bCs/>
      <w:kern w:val="2"/>
      <w:sz w:val="24"/>
      <w:szCs w:val="24"/>
    </w:rPr>
  </w:style>
  <w:style w:type="character" w:customStyle="1" w:styleId="66">
    <w:name w:val="副标题 Char"/>
    <w:link w:val="36"/>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Char"/>
    <w:link w:val="31"/>
    <w:qFormat/>
    <w:uiPriority w:val="99"/>
    <w:rPr>
      <w:kern w:val="2"/>
      <w:sz w:val="18"/>
      <w:szCs w:val="18"/>
    </w:rPr>
  </w:style>
  <w:style w:type="character" w:customStyle="1" w:styleId="70">
    <w:name w:val="apple-converted-space"/>
    <w:basedOn w:val="52"/>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52"/>
    <w:qFormat/>
    <w:uiPriority w:val="0"/>
  </w:style>
  <w:style w:type="character" w:customStyle="1" w:styleId="75">
    <w:name w:val="标题 3 Char"/>
    <w:link w:val="4"/>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Char"/>
    <w:link w:val="47"/>
    <w:qFormat/>
    <w:uiPriority w:val="0"/>
    <w:rPr>
      <w:b/>
      <w:bCs/>
      <w:kern w:val="2"/>
      <w:sz w:val="21"/>
      <w:szCs w:val="21"/>
    </w:rPr>
  </w:style>
  <w:style w:type="character" w:customStyle="1" w:styleId="78">
    <w:name w:val="font31"/>
    <w:basedOn w:val="52"/>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Char"/>
    <w:link w:val="19"/>
    <w:qFormat/>
    <w:uiPriority w:val="0"/>
    <w:rPr>
      <w:rFonts w:ascii="Arial" w:hAnsi="Arial" w:eastAsia="宋体"/>
      <w:kern w:val="2"/>
      <w:sz w:val="24"/>
      <w:lang w:val="en-US" w:eastAsia="zh-CN" w:bidi="ar-SA"/>
    </w:rPr>
  </w:style>
  <w:style w:type="character" w:customStyle="1" w:styleId="85">
    <w:name w:val="font21"/>
    <w:basedOn w:val="52"/>
    <w:qFormat/>
    <w:uiPriority w:val="0"/>
    <w:rPr>
      <w:rFonts w:hint="eastAsia" w:ascii="宋体" w:hAnsi="宋体" w:eastAsia="宋体" w:cs="宋体"/>
      <w:color w:val="000000"/>
      <w:sz w:val="28"/>
      <w:szCs w:val="28"/>
      <w:u w:val="none"/>
    </w:rPr>
  </w:style>
  <w:style w:type="character" w:customStyle="1" w:styleId="86">
    <w:name w:val="标题 4 Char"/>
    <w:link w:val="5"/>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Char"/>
    <w:link w:val="9"/>
    <w:qFormat/>
    <w:uiPriority w:val="0"/>
    <w:rPr>
      <w:rFonts w:ascii="Arial" w:hAnsi="Arial" w:eastAsia="仿宋_GB2312"/>
      <w:b/>
      <w:sz w:val="30"/>
      <w:lang w:val="en-US" w:eastAsia="zh-CN" w:bidi="ar-SA"/>
    </w:rPr>
  </w:style>
  <w:style w:type="character" w:customStyle="1" w:styleId="89">
    <w:name w:val="正文文本 Char"/>
    <w:basedOn w:val="52"/>
    <w:link w:val="18"/>
    <w:qFormat/>
    <w:uiPriority w:val="0"/>
  </w:style>
  <w:style w:type="character" w:customStyle="1" w:styleId="90">
    <w:name w:val="标题 5 Char"/>
    <w:link w:val="6"/>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Char"/>
    <w:link w:val="2"/>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Char"/>
    <w:link w:val="29"/>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Char"/>
    <w:link w:val="10"/>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Char"/>
    <w:link w:val="14"/>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Char"/>
    <w:link w:val="15"/>
    <w:qFormat/>
    <w:uiPriority w:val="99"/>
    <w:rPr>
      <w:kern w:val="2"/>
      <w:sz w:val="21"/>
      <w:szCs w:val="21"/>
    </w:rPr>
  </w:style>
  <w:style w:type="character" w:customStyle="1" w:styleId="105">
    <w:name w:val="标题 2 Char"/>
    <w:link w:val="3"/>
    <w:qFormat/>
    <w:uiPriority w:val="0"/>
    <w:rPr>
      <w:rFonts w:ascii="Arial" w:hAnsi="Arial" w:eastAsia="方正黑体_GBK"/>
      <w:bCs/>
      <w:sz w:val="32"/>
      <w:szCs w:val="32"/>
    </w:rPr>
  </w:style>
  <w:style w:type="character" w:customStyle="1" w:styleId="106">
    <w:name w:val="正文文本缩进 2 Char"/>
    <w:link w:val="27"/>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Char"/>
    <w:link w:val="39"/>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Char"/>
    <w:link w:val="44"/>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Char"/>
    <w:link w:val="8"/>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Char"/>
    <w:link w:val="24"/>
    <w:qFormat/>
    <w:uiPriority w:val="0"/>
    <w:rPr>
      <w:rFonts w:ascii="宋体" w:hAnsi="Courier New" w:eastAsia="宋体"/>
      <w:kern w:val="2"/>
      <w:sz w:val="21"/>
      <w:lang w:val="en-US" w:eastAsia="zh-CN" w:bidi="ar-SA"/>
    </w:rPr>
  </w:style>
  <w:style w:type="character" w:customStyle="1" w:styleId="122">
    <w:name w:val="标题 9 Char"/>
    <w:link w:val="11"/>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Char"/>
    <w:link w:val="30"/>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0"/>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5"/>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3"/>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3"/>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2"/>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0"/>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3"/>
    <w:qFormat/>
    <w:uiPriority w:val="0"/>
    <w:pPr>
      <w:spacing w:before="120" w:after="120" w:line="240" w:lineRule="atLeast"/>
    </w:pPr>
    <w:rPr>
      <w:rFonts w:eastAsia="仿宋_GB2312"/>
      <w:sz w:val="24"/>
    </w:rPr>
  </w:style>
  <w:style w:type="paragraph" w:customStyle="1" w:styleId="172">
    <w:name w:val="样式 标题3 + 行距: 1.5 倍行距"/>
    <w:basedOn w:val="35"/>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2"/>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3"/>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3"/>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2"/>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2"/>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5"/>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4"/>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0"/>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46"/>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0"/>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3"/>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2"/>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 w:type="character" w:customStyle="1" w:styleId="247">
    <w:name w:val="font41"/>
    <w:basedOn w:val="52"/>
    <w:qFormat/>
    <w:uiPriority w:val="0"/>
    <w:rPr>
      <w:rFonts w:hint="eastAsia" w:ascii="方正仿宋_GBK" w:hAnsi="方正仿宋_GBK" w:eastAsia="方正仿宋_GBK" w:cs="方正仿宋_GBK"/>
      <w:color w:val="000000"/>
      <w:sz w:val="24"/>
      <w:szCs w:val="24"/>
      <w:u w:val="none"/>
    </w:rPr>
  </w:style>
  <w:style w:type="paragraph" w:customStyle="1" w:styleId="248">
    <w:name w:val="条款正文"/>
    <w:basedOn w:val="1"/>
    <w:qFormat/>
    <w:uiPriority w:val="0"/>
    <w:pPr>
      <w:adjustRightInd w:val="0"/>
      <w:snapToGrid w:val="0"/>
      <w:ind w:left="840" w:leftChars="400" w:firstLine="420" w:firstLineChars="200"/>
    </w:pPr>
  </w:style>
  <w:style w:type="character" w:customStyle="1" w:styleId="249">
    <w:name w:val="font11"/>
    <w:basedOn w:val="52"/>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C5E1A-883E-4831-87DE-113E213E9151}">
  <ds:schemaRefs/>
</ds:datastoreItem>
</file>

<file path=docProps/app.xml><?xml version="1.0" encoding="utf-8"?>
<Properties xmlns="http://schemas.openxmlformats.org/officeDocument/2006/extended-properties" xmlns:vt="http://schemas.openxmlformats.org/officeDocument/2006/docPropsVTypes">
  <Template>Normal</Template>
  <Pages>24</Pages>
  <Words>1585</Words>
  <Characters>1648</Characters>
  <Lines>16</Lines>
  <Paragraphs>4</Paragraphs>
  <TotalTime>167</TotalTime>
  <ScaleCrop>false</ScaleCrop>
  <LinksUpToDate>false</LinksUpToDate>
  <CharactersWithSpaces>1664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Administrator</dc:creator>
  <cp:lastModifiedBy>ZQT</cp:lastModifiedBy>
  <cp:lastPrinted>2025-03-18T03:04:54Z</cp:lastPrinted>
  <dcterms:modified xsi:type="dcterms:W3CDTF">2025-03-18T03:24:09Z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3664B772D9814698A3D362EC417801F8_13</vt:lpwstr>
  </property>
  <property fmtid="{D5CDD505-2E9C-101B-9397-08002B2CF9AE}" pid="4" name="KSOTemplateDocerSaveRecord">
    <vt:lpwstr>eyJoZGlkIjoiYTMzMjk0OWJhNGE2YzI4MTY3MGU2NWZlMDBlOWE4MzIiLCJ1c2VySWQiOiIxMjA4OTAyNCJ9</vt:lpwstr>
  </property>
</Properties>
</file>