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eastAsia="方正仿宋_GBK" w:cs="Times New Roman"/>
          <w:b/>
          <w:bCs/>
          <w:szCs w:val="40"/>
          <w:lang w:val="en-US" w:eastAsia="zh-CN"/>
        </w:rPr>
      </w:pPr>
      <w:bookmarkStart w:id="2" w:name="_GoBack"/>
      <w:bookmarkEnd w:id="2"/>
      <w:bookmarkStart w:id="0" w:name="_Hlk150122153"/>
      <w:r>
        <w:rPr>
          <w:rFonts w:hint="eastAsia" w:cs="Times New Roman"/>
          <w:b/>
          <w:bCs/>
          <w:szCs w:val="40"/>
          <w:lang w:val="en-US" w:eastAsia="zh-CN"/>
        </w:rPr>
        <w:t>附件2</w:t>
      </w:r>
    </w:p>
    <w:p>
      <w:pPr>
        <w:ind w:firstLine="643"/>
        <w:jc w:val="center"/>
        <w:rPr>
          <w:rFonts w:cs="Times New Roman"/>
          <w:b/>
          <w:bCs/>
          <w:szCs w:val="40"/>
        </w:rPr>
      </w:pPr>
      <w:r>
        <w:rPr>
          <w:rFonts w:cs="Times New Roman"/>
          <w:b/>
          <w:bCs/>
          <w:szCs w:val="40"/>
        </w:rPr>
        <w:t>土壤污染风险评估服务</w:t>
      </w:r>
      <w:r>
        <w:rPr>
          <w:rFonts w:hint="eastAsia" w:cs="Times New Roman"/>
          <w:b/>
          <w:bCs/>
          <w:szCs w:val="40"/>
        </w:rPr>
        <w:t>协议</w:t>
      </w:r>
      <w:bookmarkEnd w:id="0"/>
    </w:p>
    <w:p>
      <w:pPr>
        <w:ind w:left="5040" w:firstLine="560"/>
        <w:rPr>
          <w:rFonts w:cs="Times New Roman"/>
          <w:sz w:val="28"/>
          <w:szCs w:val="36"/>
        </w:rPr>
      </w:pPr>
      <w:r>
        <w:rPr>
          <w:rFonts w:cs="Times New Roman"/>
          <w:sz w:val="28"/>
          <w:szCs w:val="36"/>
        </w:rPr>
        <w:t>合同编号：NT20230**</w:t>
      </w:r>
    </w:p>
    <w:p>
      <w:pPr>
        <w:ind w:firstLine="640"/>
        <w:rPr>
          <w:rFonts w:cs="Times New Roman"/>
          <w:szCs w:val="40"/>
        </w:rPr>
      </w:pPr>
    </w:p>
    <w:p>
      <w:pPr>
        <w:ind w:firstLine="640"/>
        <w:rPr>
          <w:rFonts w:cs="Times New Roman"/>
          <w:szCs w:val="40"/>
        </w:rPr>
      </w:pPr>
      <w:r>
        <w:rPr>
          <w:rFonts w:hint="eastAsia" w:cs="Times New Roman"/>
          <w:szCs w:val="40"/>
        </w:rPr>
        <w:t>甲方（委托方）：重庆市农业投资集团有限公司</w:t>
      </w:r>
    </w:p>
    <w:p>
      <w:pPr>
        <w:ind w:firstLine="640"/>
        <w:rPr>
          <w:rFonts w:cs="Times New Roman"/>
          <w:szCs w:val="40"/>
        </w:rPr>
      </w:pPr>
      <w:r>
        <w:rPr>
          <w:rFonts w:hint="eastAsia" w:cs="Times New Roman"/>
          <w:szCs w:val="40"/>
        </w:rPr>
        <w:t>注册地址：重庆市渝中区中山三路121号</w:t>
      </w:r>
    </w:p>
    <w:p>
      <w:pPr>
        <w:ind w:firstLine="640"/>
        <w:rPr>
          <w:rFonts w:cs="Times New Roman"/>
          <w:szCs w:val="40"/>
        </w:rPr>
      </w:pPr>
      <w:r>
        <w:rPr>
          <w:rFonts w:hint="eastAsia" w:cs="Times New Roman"/>
          <w:szCs w:val="40"/>
        </w:rPr>
        <w:t>法定代表人：何勇</w:t>
      </w:r>
    </w:p>
    <w:p>
      <w:pPr>
        <w:ind w:firstLine="640"/>
        <w:rPr>
          <w:rFonts w:cs="Times New Roman"/>
          <w:szCs w:val="40"/>
        </w:rPr>
      </w:pPr>
    </w:p>
    <w:p>
      <w:pPr>
        <w:ind w:firstLine="640"/>
        <w:rPr>
          <w:rFonts w:cs="Times New Roman"/>
          <w:szCs w:val="40"/>
        </w:rPr>
      </w:pPr>
      <w:r>
        <w:rPr>
          <w:rFonts w:hint="eastAsia" w:cs="Times New Roman"/>
          <w:szCs w:val="40"/>
        </w:rPr>
        <w:t>乙方（受托方）：</w:t>
      </w:r>
    </w:p>
    <w:p>
      <w:pPr>
        <w:ind w:firstLine="640"/>
        <w:rPr>
          <w:rFonts w:cs="Times New Roman"/>
          <w:szCs w:val="40"/>
        </w:rPr>
      </w:pPr>
      <w:r>
        <w:rPr>
          <w:rFonts w:hint="eastAsia" w:cs="Times New Roman"/>
          <w:szCs w:val="40"/>
        </w:rPr>
        <w:t>注册地址：</w:t>
      </w:r>
    </w:p>
    <w:p>
      <w:pPr>
        <w:ind w:firstLine="640"/>
        <w:rPr>
          <w:rFonts w:cs="Times New Roman"/>
          <w:szCs w:val="40"/>
        </w:rPr>
      </w:pPr>
      <w:r>
        <w:rPr>
          <w:rFonts w:hint="eastAsia" w:cs="Times New Roman"/>
          <w:szCs w:val="40"/>
        </w:rPr>
        <w:t>法定代表人：</w:t>
      </w:r>
    </w:p>
    <w:p>
      <w:pPr>
        <w:ind w:firstLine="640"/>
        <w:rPr>
          <w:rFonts w:cs="Times New Roman"/>
          <w:szCs w:val="40"/>
        </w:rPr>
      </w:pPr>
    </w:p>
    <w:p>
      <w:pPr>
        <w:ind w:firstLine="640"/>
        <w:rPr>
          <w:rFonts w:cs="Times New Roman"/>
          <w:szCs w:val="40"/>
        </w:rPr>
      </w:pPr>
      <w:r>
        <w:rPr>
          <w:rFonts w:hint="eastAsia" w:cs="Times New Roman"/>
          <w:szCs w:val="40"/>
        </w:rPr>
        <w:t>乙方接受甲方的委托，对甲方</w:t>
      </w:r>
      <w:r>
        <w:rPr>
          <w:rFonts w:hint="eastAsia" w:cs="Times New Roman"/>
          <w:szCs w:val="40"/>
          <w:lang w:val="en-US" w:eastAsia="zh-CN"/>
        </w:rPr>
        <w:t>名下</w:t>
      </w:r>
      <w:r>
        <w:rPr>
          <w:rFonts w:hint="eastAsia" w:cs="Times New Roman"/>
          <w:szCs w:val="40"/>
        </w:rPr>
        <w:t>位于</w:t>
      </w:r>
      <w:r>
        <w:rPr>
          <w:rFonts w:hint="eastAsia" w:eastAsia="方正仿宋_GBK" w:cs="Times New Roman"/>
          <w:color w:val="000000" w:themeColor="text1"/>
          <w:sz w:val="32"/>
          <w:szCs w:val="32"/>
          <w14:textFill>
            <w14:solidFill>
              <w14:schemeClr w14:val="tx1"/>
            </w14:solidFill>
          </w14:textFill>
        </w:rPr>
        <w:t>重庆市江北区寸滩黑石子</w:t>
      </w:r>
      <w:r>
        <w:rPr>
          <w:rFonts w:hint="eastAsia" w:ascii="Times New Roman" w:hAnsi="Times New Roman" w:eastAsia="方正仿宋_GBK" w:cs="Times New Roman"/>
          <w:sz w:val="32"/>
          <w:szCs w:val="36"/>
          <w:lang w:val="en-US" w:eastAsia="zh-CN"/>
        </w:rPr>
        <w:t>唐家沱组团I15-6/04、I14-4/08等地块</w:t>
      </w:r>
      <w:r>
        <w:rPr>
          <w:rFonts w:hint="eastAsia" w:cs="Times New Roman"/>
          <w:sz w:val="32"/>
          <w:szCs w:val="36"/>
          <w:lang w:val="en-US" w:eastAsia="zh-CN"/>
        </w:rPr>
        <w:t>，面积</w:t>
      </w:r>
      <w:r>
        <w:rPr>
          <w:rFonts w:hint="eastAsia" w:eastAsia="方正仿宋_GBK" w:cs="Times New Roman"/>
          <w:color w:val="000000" w:themeColor="text1"/>
          <w:sz w:val="32"/>
          <w:szCs w:val="32"/>
          <w:lang w:val="en-US" w:eastAsia="zh-CN"/>
          <w14:textFill>
            <w14:solidFill>
              <w14:schemeClr w14:val="tx1"/>
            </w14:solidFill>
          </w14:textFill>
        </w:rPr>
        <w:t>约55亩（以</w:t>
      </w:r>
      <w:r>
        <w:rPr>
          <w:rFonts w:hint="eastAsia" w:cs="Times New Roman"/>
          <w:color w:val="000000" w:themeColor="text1"/>
          <w:sz w:val="32"/>
          <w:szCs w:val="32"/>
          <w:lang w:val="en-US" w:eastAsia="zh-CN"/>
          <w14:textFill>
            <w14:solidFill>
              <w14:schemeClr w14:val="tx1"/>
            </w14:solidFill>
          </w14:textFill>
        </w:rPr>
        <w:t>土壤污染状况调查报告</w:t>
      </w:r>
      <w:r>
        <w:rPr>
          <w:rFonts w:hint="eastAsia" w:eastAsia="方正仿宋_GBK" w:cs="Times New Roman"/>
          <w:color w:val="000000" w:themeColor="text1"/>
          <w:sz w:val="32"/>
          <w:szCs w:val="32"/>
          <w:lang w:val="en-US" w:eastAsia="zh-CN"/>
          <w14:textFill>
            <w14:solidFill>
              <w14:schemeClr w14:val="tx1"/>
            </w14:solidFill>
          </w14:textFill>
        </w:rPr>
        <w:t>范围为准）</w:t>
      </w:r>
      <w:r>
        <w:rPr>
          <w:rFonts w:hint="eastAsia" w:eastAsia="方正仿宋_GBK" w:cs="Times New Roman"/>
          <w:color w:val="000000" w:themeColor="text1"/>
          <w:sz w:val="32"/>
          <w:szCs w:val="32"/>
          <w14:textFill>
            <w14:solidFill>
              <w14:schemeClr w14:val="tx1"/>
            </w14:solidFill>
          </w14:textFill>
        </w:rPr>
        <w:t>开展土壤</w:t>
      </w:r>
      <w:r>
        <w:rPr>
          <w:rFonts w:hint="eastAsia" w:eastAsia="方正仿宋_GBK" w:cs="Times New Roman"/>
          <w:color w:val="000000" w:themeColor="text1"/>
          <w:sz w:val="32"/>
          <w:szCs w:val="32"/>
          <w:lang w:val="en-US" w:eastAsia="zh-CN"/>
          <w14:textFill>
            <w14:solidFill>
              <w14:schemeClr w14:val="tx1"/>
            </w14:solidFill>
          </w14:textFill>
        </w:rPr>
        <w:t>及地下水</w:t>
      </w:r>
      <w:r>
        <w:rPr>
          <w:rFonts w:hint="eastAsia" w:eastAsia="方正仿宋_GBK" w:cs="Times New Roman"/>
          <w:color w:val="000000" w:themeColor="text1"/>
          <w:sz w:val="32"/>
          <w:szCs w:val="32"/>
          <w14:textFill>
            <w14:solidFill>
              <w14:schemeClr w14:val="tx1"/>
            </w14:solidFill>
          </w14:textFill>
        </w:rPr>
        <w:t>污染状况详细调查</w:t>
      </w:r>
      <w:r>
        <w:rPr>
          <w:rFonts w:hint="eastAsia" w:eastAsia="方正仿宋_GBK" w:cs="Times New Roman"/>
          <w:color w:val="000000" w:themeColor="text1"/>
          <w:sz w:val="32"/>
          <w:szCs w:val="32"/>
          <w:lang w:val="en-US" w:eastAsia="zh-CN"/>
          <w14:textFill>
            <w14:solidFill>
              <w14:schemeClr w14:val="tx1"/>
            </w14:solidFill>
          </w14:textFill>
        </w:rPr>
        <w:t>评估、制定</w:t>
      </w:r>
      <w:r>
        <w:rPr>
          <w:rFonts w:hint="eastAsia" w:ascii="Times New Roman" w:hAnsi="Times New Roman" w:eastAsia="方正仿宋_GBK" w:cs="Times New Roman"/>
          <w:sz w:val="32"/>
          <w:szCs w:val="36"/>
          <w:lang w:val="en-US" w:eastAsia="zh-CN"/>
        </w:rPr>
        <w:t>污染修复方案、修复工程概算编制、编制招标清单、编制最高限价及编制建构筑物拆除污染防治方案</w:t>
      </w:r>
      <w:r>
        <w:rPr>
          <w:rFonts w:hint="eastAsia" w:ascii="Times New Roman" w:hAnsi="Times New Roman" w:cs="Times New Roman"/>
          <w:sz w:val="32"/>
          <w:szCs w:val="36"/>
          <w:lang w:val="en-US" w:eastAsia="zh-CN"/>
        </w:rPr>
        <w:t>等</w:t>
      </w:r>
      <w:r>
        <w:rPr>
          <w:rFonts w:hint="eastAsia" w:cs="Times New Roman"/>
          <w:szCs w:val="40"/>
        </w:rPr>
        <w:t>工作。根据《民法典》及其他有关法律法规，甲乙双方经友好协商，本着诚实守信、互惠互利的原则，达成如下协议，以资共同遵守。</w:t>
      </w:r>
    </w:p>
    <w:p>
      <w:pPr>
        <w:ind w:firstLine="643"/>
        <w:rPr>
          <w:rFonts w:cs="Times New Roman"/>
          <w:szCs w:val="40"/>
        </w:rPr>
      </w:pPr>
      <w:r>
        <w:rPr>
          <w:rFonts w:hint="eastAsia" w:cs="Times New Roman"/>
          <w:b/>
          <w:bCs/>
          <w:szCs w:val="40"/>
        </w:rPr>
        <w:t>1.工程概况</w:t>
      </w:r>
    </w:p>
    <w:p>
      <w:pPr>
        <w:ind w:firstLine="640"/>
        <w:rPr>
          <w:rFonts w:cs="Times New Roman"/>
          <w:szCs w:val="40"/>
        </w:rPr>
      </w:pPr>
      <w:r>
        <w:rPr>
          <w:rFonts w:hint="eastAsia" w:cs="Times New Roman"/>
          <w:szCs w:val="40"/>
        </w:rPr>
        <w:t>1.1</w:t>
      </w:r>
      <w:r>
        <w:rPr>
          <w:rFonts w:hint="eastAsia" w:cs="Times New Roman"/>
          <w:szCs w:val="40"/>
          <w:lang w:val="en-US" w:eastAsia="zh-CN"/>
        </w:rPr>
        <w:t>项目</w:t>
      </w:r>
      <w:r>
        <w:rPr>
          <w:rFonts w:hint="eastAsia" w:cs="Times New Roman"/>
          <w:szCs w:val="40"/>
        </w:rPr>
        <w:t>名称：江北区黑石子片区地块土壤及地下水污染状况详细调查及污染修复项目。</w:t>
      </w:r>
    </w:p>
    <w:p>
      <w:pPr>
        <w:ind w:firstLine="640"/>
        <w:rPr>
          <w:rFonts w:hint="eastAsia" w:cs="Times New Roman"/>
          <w:color w:val="auto"/>
          <w:szCs w:val="40"/>
        </w:rPr>
      </w:pPr>
      <w:r>
        <w:rPr>
          <w:rFonts w:hint="eastAsia" w:cs="Times New Roman"/>
          <w:szCs w:val="40"/>
        </w:rPr>
        <w:t>1.2</w:t>
      </w:r>
      <w:r>
        <w:rPr>
          <w:rFonts w:hint="eastAsia" w:cs="Times New Roman"/>
          <w:color w:val="auto"/>
          <w:szCs w:val="40"/>
          <w:lang w:val="en-US" w:eastAsia="zh-CN"/>
        </w:rPr>
        <w:t>委托范围</w:t>
      </w:r>
      <w:r>
        <w:rPr>
          <w:rFonts w:hint="eastAsia" w:cs="Times New Roman"/>
          <w:color w:val="auto"/>
          <w:szCs w:val="40"/>
        </w:rPr>
        <w:t>：重庆市主城区唐家沱组团I15-6/04、I14-4/08等地块及相邻道路（以下简称“黑石子地块”），面积约55亩</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6"/>
          <w:lang w:val="en-US" w:eastAsia="zh-CN"/>
        </w:rPr>
        <w:t>以</w:t>
      </w:r>
      <w:r>
        <w:rPr>
          <w:rFonts w:hint="eastAsia" w:cs="Times New Roman"/>
          <w:color w:val="000000" w:themeColor="text1"/>
          <w:sz w:val="32"/>
          <w:szCs w:val="32"/>
          <w:lang w:val="en-US" w:eastAsia="zh-CN"/>
          <w14:textFill>
            <w14:solidFill>
              <w14:schemeClr w14:val="tx1"/>
            </w14:solidFill>
          </w14:textFill>
        </w:rPr>
        <w:t>土壤污染状况调查报告确定的</w:t>
      </w:r>
      <w:r>
        <w:rPr>
          <w:rFonts w:hint="eastAsia" w:ascii="Times New Roman" w:hAnsi="Times New Roman" w:eastAsia="方正仿宋_GBK" w:cs="Times New Roman"/>
          <w:color w:val="auto"/>
          <w:sz w:val="32"/>
          <w:szCs w:val="36"/>
          <w:lang w:val="en-US" w:eastAsia="zh-CN"/>
        </w:rPr>
        <w:t>范围为准</w:t>
      </w:r>
      <w:r>
        <w:rPr>
          <w:rFonts w:hint="eastAsia" w:cs="Times New Roman"/>
          <w:color w:val="auto"/>
          <w:szCs w:val="40"/>
        </w:rPr>
        <w:t>，</w:t>
      </w:r>
      <w:r>
        <w:rPr>
          <w:rFonts w:hint="eastAsia" w:cs="Times New Roman"/>
          <w:color w:val="auto"/>
          <w:szCs w:val="40"/>
          <w:lang w:val="en-US" w:eastAsia="zh-CN"/>
        </w:rPr>
        <w:t>详</w:t>
      </w:r>
      <w:r>
        <w:rPr>
          <w:rFonts w:hint="eastAsia" w:cs="Times New Roman"/>
          <w:color w:val="auto"/>
          <w:szCs w:val="40"/>
        </w:rPr>
        <w:t>见附件1</w:t>
      </w:r>
      <w:r>
        <w:rPr>
          <w:rFonts w:hint="eastAsia" w:cs="Times New Roman"/>
          <w:color w:val="auto"/>
          <w:szCs w:val="40"/>
          <w:lang w:eastAsia="zh-CN"/>
        </w:rPr>
        <w:t>），</w:t>
      </w:r>
      <w:r>
        <w:rPr>
          <w:rFonts w:hint="eastAsia" w:cs="Times New Roman"/>
          <w:color w:val="auto"/>
          <w:szCs w:val="40"/>
        </w:rPr>
        <w:t>开展</w:t>
      </w:r>
      <w:r>
        <w:rPr>
          <w:rFonts w:hint="eastAsia" w:ascii="Times New Roman" w:hAnsi="Times New Roman" w:eastAsia="方正仿宋_GBK" w:cs="Times New Roman"/>
          <w:color w:val="auto"/>
          <w:sz w:val="32"/>
          <w:szCs w:val="36"/>
        </w:rPr>
        <w:t>土壤</w:t>
      </w:r>
      <w:r>
        <w:rPr>
          <w:rFonts w:hint="eastAsia" w:ascii="Times New Roman" w:hAnsi="Times New Roman" w:eastAsia="方正仿宋_GBK" w:cs="Times New Roman"/>
          <w:color w:val="auto"/>
          <w:sz w:val="32"/>
          <w:szCs w:val="36"/>
          <w:lang w:val="en-US" w:eastAsia="zh-CN"/>
        </w:rPr>
        <w:t>及地下水</w:t>
      </w:r>
      <w:r>
        <w:rPr>
          <w:rFonts w:hint="eastAsia" w:ascii="Times New Roman" w:hAnsi="Times New Roman" w:eastAsia="方正仿宋_GBK" w:cs="Times New Roman"/>
          <w:color w:val="auto"/>
          <w:sz w:val="32"/>
          <w:szCs w:val="36"/>
        </w:rPr>
        <w:t>污染状况详细调查</w:t>
      </w:r>
      <w:r>
        <w:rPr>
          <w:rFonts w:hint="eastAsia" w:ascii="Times New Roman" w:hAnsi="Times New Roman" w:cs="Times New Roman"/>
          <w:color w:val="auto"/>
          <w:sz w:val="32"/>
          <w:szCs w:val="36"/>
          <w:lang w:val="en-US" w:eastAsia="zh-CN"/>
        </w:rPr>
        <w:t>评估、</w:t>
      </w:r>
      <w:r>
        <w:rPr>
          <w:rFonts w:hint="eastAsia" w:ascii="Times New Roman" w:hAnsi="Times New Roman" w:eastAsia="方正仿宋_GBK" w:cs="Times New Roman"/>
          <w:color w:val="auto"/>
          <w:sz w:val="32"/>
          <w:szCs w:val="36"/>
          <w:lang w:val="en-US" w:eastAsia="zh-CN"/>
        </w:rPr>
        <w:t>制定污染修复方案、修复工程概算编制</w:t>
      </w:r>
      <w:r>
        <w:rPr>
          <w:rFonts w:hint="eastAsia" w:ascii="Times New Roman" w:hAnsi="Times New Roman" w:cs="Times New Roman"/>
          <w:color w:val="auto"/>
          <w:sz w:val="32"/>
          <w:szCs w:val="36"/>
          <w:lang w:val="en-US" w:eastAsia="zh-CN"/>
        </w:rPr>
        <w:t>、</w:t>
      </w:r>
      <w:r>
        <w:rPr>
          <w:rFonts w:hint="eastAsia" w:cs="Times New Roman"/>
          <w:color w:val="auto"/>
          <w:sz w:val="32"/>
          <w:szCs w:val="36"/>
          <w:lang w:val="en-US" w:eastAsia="zh-CN"/>
        </w:rPr>
        <w:t>招标清单、</w:t>
      </w:r>
      <w:r>
        <w:rPr>
          <w:rFonts w:hint="eastAsia" w:ascii="Times New Roman" w:hAnsi="Times New Roman" w:cs="Times New Roman"/>
          <w:color w:val="auto"/>
          <w:sz w:val="32"/>
          <w:szCs w:val="36"/>
          <w:lang w:val="en-US" w:eastAsia="zh-CN"/>
        </w:rPr>
        <w:t>编制最高限价</w:t>
      </w:r>
      <w:r>
        <w:rPr>
          <w:rFonts w:hint="eastAsia" w:ascii="Times New Roman" w:hAnsi="Times New Roman" w:eastAsia="方正仿宋_GBK" w:cs="Times New Roman"/>
          <w:color w:val="auto"/>
          <w:sz w:val="32"/>
          <w:szCs w:val="36"/>
          <w:lang w:val="en-US" w:eastAsia="zh-CN"/>
        </w:rPr>
        <w:t>及编制房屋拆除专项方案</w:t>
      </w:r>
      <w:r>
        <w:rPr>
          <w:rFonts w:hint="eastAsia" w:ascii="Times New Roman" w:hAnsi="Times New Roman" w:cs="Times New Roman"/>
          <w:color w:val="auto"/>
          <w:sz w:val="32"/>
          <w:szCs w:val="36"/>
          <w:lang w:val="en-US" w:eastAsia="zh-CN"/>
        </w:rPr>
        <w:t>等</w:t>
      </w:r>
      <w:r>
        <w:rPr>
          <w:rFonts w:hint="eastAsia" w:cs="Times New Roman"/>
          <w:color w:val="auto"/>
          <w:szCs w:val="40"/>
        </w:rPr>
        <w:t>工作。</w:t>
      </w:r>
    </w:p>
    <w:p>
      <w:pPr>
        <w:ind w:firstLine="643"/>
        <w:rPr>
          <w:rFonts w:cs="Times New Roman"/>
          <w:b/>
          <w:bCs/>
          <w:szCs w:val="40"/>
        </w:rPr>
      </w:pPr>
      <w:r>
        <w:rPr>
          <w:rFonts w:hint="eastAsia" w:cs="Times New Roman"/>
          <w:b/>
          <w:bCs/>
          <w:szCs w:val="40"/>
        </w:rPr>
        <w:t>2.服务内容和要求</w:t>
      </w:r>
    </w:p>
    <w:p>
      <w:pPr>
        <w:ind w:firstLine="640"/>
        <w:rPr>
          <w:rFonts w:cs="Times New Roman"/>
          <w:szCs w:val="40"/>
        </w:rPr>
      </w:pPr>
      <w:r>
        <w:rPr>
          <w:rFonts w:hint="eastAsia" w:cs="Times New Roman"/>
          <w:szCs w:val="40"/>
        </w:rPr>
        <w:t>2.1服务内容和</w:t>
      </w:r>
      <w:r>
        <w:rPr>
          <w:rFonts w:hint="eastAsia" w:cs="Times New Roman"/>
          <w:szCs w:val="40"/>
          <w:lang w:val="en-US" w:eastAsia="zh-CN"/>
        </w:rPr>
        <w:t>具体</w:t>
      </w:r>
      <w:r>
        <w:rPr>
          <w:rFonts w:hint="eastAsia" w:cs="Times New Roman"/>
          <w:szCs w:val="40"/>
        </w:rPr>
        <w:t>要求：见招标文件</w:t>
      </w:r>
      <w:r>
        <w:rPr>
          <w:rFonts w:hint="eastAsia" w:cs="Times New Roman"/>
          <w:szCs w:val="40"/>
          <w:lang w:eastAsia="zh-CN"/>
        </w:rPr>
        <w:t>（</w:t>
      </w:r>
      <w:r>
        <w:rPr>
          <w:rFonts w:hint="eastAsia" w:cs="Times New Roman"/>
          <w:szCs w:val="40"/>
          <w:lang w:val="en-US" w:eastAsia="zh-CN"/>
        </w:rPr>
        <w:t>附件2</w:t>
      </w:r>
      <w:r>
        <w:rPr>
          <w:rFonts w:hint="eastAsia" w:cs="Times New Roman"/>
          <w:szCs w:val="40"/>
          <w:lang w:eastAsia="zh-CN"/>
        </w:rPr>
        <w:t>）</w:t>
      </w:r>
      <w:r>
        <w:rPr>
          <w:rFonts w:hint="eastAsia" w:cs="Times New Roman"/>
          <w:szCs w:val="40"/>
        </w:rPr>
        <w:t>。</w:t>
      </w:r>
    </w:p>
    <w:p>
      <w:pPr>
        <w:ind w:firstLine="640"/>
        <w:rPr>
          <w:rFonts w:hint="eastAsia" w:eastAsia="方正仿宋_GBK" w:cs="Times New Roman"/>
          <w:b/>
          <w:bCs/>
          <w:szCs w:val="40"/>
          <w:lang w:eastAsia="zh-CN"/>
        </w:rPr>
      </w:pPr>
      <w:r>
        <w:rPr>
          <w:rFonts w:hint="eastAsia" w:cs="Times New Roman"/>
          <w:szCs w:val="40"/>
        </w:rPr>
        <w:t>2</w:t>
      </w:r>
      <w:r>
        <w:rPr>
          <w:rFonts w:cs="Times New Roman"/>
          <w:szCs w:val="40"/>
        </w:rPr>
        <w:t>.2</w:t>
      </w:r>
      <w:r>
        <w:rPr>
          <w:rFonts w:hint="eastAsia" w:cs="Times New Roman"/>
          <w:szCs w:val="40"/>
        </w:rPr>
        <w:t>服务时间：（1）合同</w:t>
      </w:r>
      <w:r>
        <w:rPr>
          <w:rFonts w:hint="eastAsia" w:cs="Times New Roman"/>
          <w:szCs w:val="40"/>
          <w:lang w:val="en-US" w:eastAsia="zh-CN"/>
        </w:rPr>
        <w:t>签订</w:t>
      </w:r>
      <w:r>
        <w:rPr>
          <w:rFonts w:hint="eastAsia" w:cs="Times New Roman"/>
          <w:szCs w:val="40"/>
        </w:rPr>
        <w:t xml:space="preserve">之日起 </w:t>
      </w:r>
      <w:r>
        <w:rPr>
          <w:rFonts w:cs="Times New Roman"/>
          <w:szCs w:val="40"/>
        </w:rPr>
        <w:t xml:space="preserve">  </w:t>
      </w:r>
      <w:r>
        <w:rPr>
          <w:rFonts w:hint="eastAsia" w:cs="Times New Roman"/>
          <w:szCs w:val="40"/>
        </w:rPr>
        <w:t>个</w:t>
      </w:r>
      <w:r>
        <w:rPr>
          <w:rFonts w:hint="eastAsia" w:cs="Times New Roman"/>
          <w:szCs w:val="40"/>
          <w:lang w:val="en-US" w:eastAsia="zh-CN"/>
        </w:rPr>
        <w:t>自然日</w:t>
      </w:r>
      <w:r>
        <w:rPr>
          <w:rFonts w:hint="eastAsia" w:cs="Times New Roman"/>
          <w:szCs w:val="40"/>
        </w:rPr>
        <w:t>，完成土壤污染风险评估报告并取得环保部门的批准文件。</w:t>
      </w:r>
      <w:r>
        <w:rPr>
          <w:rFonts w:hint="eastAsia" w:cs="Times New Roman"/>
          <w:color w:val="auto"/>
          <w:szCs w:val="40"/>
        </w:rPr>
        <w:t>（2）合同</w:t>
      </w:r>
      <w:r>
        <w:rPr>
          <w:rFonts w:hint="eastAsia" w:cs="Times New Roman"/>
          <w:color w:val="auto"/>
          <w:szCs w:val="40"/>
          <w:lang w:val="en-US" w:eastAsia="zh-CN"/>
        </w:rPr>
        <w:t>签订</w:t>
      </w:r>
      <w:r>
        <w:rPr>
          <w:rFonts w:hint="eastAsia" w:cs="Times New Roman"/>
          <w:color w:val="auto"/>
          <w:szCs w:val="40"/>
        </w:rPr>
        <w:t>之日起</w:t>
      </w:r>
      <w:r>
        <w:rPr>
          <w:rFonts w:hint="eastAsia" w:cs="Times New Roman"/>
          <w:color w:val="auto"/>
          <w:szCs w:val="40"/>
          <w:lang w:val="en-US" w:eastAsia="zh-CN"/>
        </w:rPr>
        <w:t xml:space="preserve">   </w:t>
      </w:r>
      <w:r>
        <w:rPr>
          <w:rFonts w:hint="eastAsia" w:cs="Times New Roman"/>
          <w:szCs w:val="40"/>
        </w:rPr>
        <w:t>个</w:t>
      </w:r>
      <w:r>
        <w:rPr>
          <w:rFonts w:hint="eastAsia" w:cs="Times New Roman"/>
          <w:szCs w:val="40"/>
          <w:lang w:val="en-US" w:eastAsia="zh-CN"/>
        </w:rPr>
        <w:t>自然日</w:t>
      </w:r>
      <w:r>
        <w:rPr>
          <w:rFonts w:hint="eastAsia" w:cs="Times New Roman"/>
          <w:color w:val="auto"/>
          <w:szCs w:val="40"/>
        </w:rPr>
        <w:t>内完成建</w:t>
      </w:r>
      <w:r>
        <w:rPr>
          <w:rFonts w:hint="eastAsia" w:cs="Times New Roman"/>
          <w:color w:val="auto"/>
          <w:szCs w:val="40"/>
          <w:lang w:eastAsia="zh-CN"/>
        </w:rPr>
        <w:t>（</w:t>
      </w:r>
      <w:r>
        <w:rPr>
          <w:rFonts w:hint="eastAsia" w:cs="Times New Roman"/>
          <w:color w:val="auto"/>
          <w:szCs w:val="40"/>
        </w:rPr>
        <w:t>构</w:t>
      </w:r>
      <w:r>
        <w:rPr>
          <w:rFonts w:hint="eastAsia" w:cs="Times New Roman"/>
          <w:color w:val="auto"/>
          <w:szCs w:val="40"/>
          <w:lang w:eastAsia="zh-CN"/>
        </w:rPr>
        <w:t>）</w:t>
      </w:r>
      <w:r>
        <w:rPr>
          <w:rFonts w:hint="eastAsia" w:cs="Times New Roman"/>
          <w:color w:val="auto"/>
          <w:szCs w:val="40"/>
        </w:rPr>
        <w:t>筑物拆除污染防治方案并取得环保部门批准或备案文件</w:t>
      </w:r>
      <w:r>
        <w:rPr>
          <w:rFonts w:hint="eastAsia" w:cs="Times New Roman"/>
          <w:color w:val="auto"/>
          <w:szCs w:val="40"/>
          <w:lang w:eastAsia="zh-CN"/>
        </w:rPr>
        <w:t>（</w:t>
      </w:r>
      <w:r>
        <w:rPr>
          <w:rFonts w:hint="eastAsia" w:cs="Times New Roman"/>
          <w:color w:val="auto"/>
          <w:szCs w:val="40"/>
          <w:lang w:val="en-US" w:eastAsia="zh-CN"/>
        </w:rPr>
        <w:t>若需</w:t>
      </w:r>
      <w:r>
        <w:rPr>
          <w:rFonts w:hint="eastAsia" w:cs="Times New Roman"/>
          <w:color w:val="auto"/>
          <w:szCs w:val="40"/>
          <w:lang w:eastAsia="zh-CN"/>
        </w:rPr>
        <w:t>）</w:t>
      </w:r>
      <w:r>
        <w:rPr>
          <w:rFonts w:hint="eastAsia" w:cs="Times New Roman"/>
          <w:color w:val="auto"/>
          <w:szCs w:val="40"/>
        </w:rPr>
        <w:t>。</w:t>
      </w:r>
      <w:r>
        <w:rPr>
          <w:rFonts w:hint="eastAsia" w:cs="Times New Roman"/>
          <w:szCs w:val="40"/>
        </w:rPr>
        <w:t>（3）</w:t>
      </w:r>
      <w:r>
        <w:rPr>
          <w:rFonts w:hint="eastAsia" w:ascii="Times New Roman" w:hAnsi="Times New Roman" w:eastAsia="方正仿宋_GBK" w:cs="Times New Roman"/>
          <w:color w:val="auto"/>
          <w:sz w:val="32"/>
          <w:szCs w:val="36"/>
          <w:lang w:val="en-US" w:eastAsia="zh-CN"/>
        </w:rPr>
        <w:t>取得土壤污染风险评估报告的批准文件之日起，</w:t>
      </w:r>
      <w:r>
        <w:rPr>
          <w:rFonts w:hint="eastAsia" w:cs="Times New Roman"/>
          <w:szCs w:val="40"/>
          <w:lang w:val="en-US" w:eastAsia="zh-CN"/>
        </w:rPr>
        <w:t xml:space="preserve">   个自然</w:t>
      </w:r>
      <w:r>
        <w:rPr>
          <w:rFonts w:hint="eastAsia" w:cs="Times New Roman"/>
          <w:szCs w:val="40"/>
        </w:rPr>
        <w:t>日内完成土壤修复方案编制和概算编制</w:t>
      </w:r>
      <w:r>
        <w:rPr>
          <w:rFonts w:hint="eastAsia" w:cs="Times New Roman"/>
          <w:szCs w:val="40"/>
          <w:lang w:eastAsia="zh-CN"/>
        </w:rPr>
        <w:t>、</w:t>
      </w:r>
      <w:r>
        <w:rPr>
          <w:rFonts w:hint="eastAsia" w:cs="Times New Roman"/>
          <w:szCs w:val="40"/>
          <w:lang w:val="en-US" w:eastAsia="zh-CN"/>
        </w:rPr>
        <w:t>招标清单、最高限价</w:t>
      </w:r>
      <w:r>
        <w:rPr>
          <w:rFonts w:hint="eastAsia" w:cs="Times New Roman"/>
          <w:color w:val="auto"/>
          <w:szCs w:val="40"/>
        </w:rPr>
        <w:t>。</w:t>
      </w:r>
      <w:r>
        <w:rPr>
          <w:rFonts w:hint="eastAsia" w:cs="Times New Roman"/>
          <w:b/>
          <w:bCs/>
          <w:szCs w:val="40"/>
          <w:lang w:eastAsia="zh-CN"/>
        </w:rPr>
        <w:t>（</w:t>
      </w:r>
      <w:r>
        <w:rPr>
          <w:rFonts w:hint="eastAsia" w:cs="Times New Roman"/>
          <w:b/>
          <w:bCs/>
          <w:szCs w:val="40"/>
          <w:lang w:val="en-US" w:eastAsia="zh-CN"/>
        </w:rPr>
        <w:t>注：本条所述的服务时间以投标人的投标文件为准</w:t>
      </w:r>
      <w:r>
        <w:rPr>
          <w:rFonts w:hint="eastAsia" w:cs="Times New Roman"/>
          <w:b/>
          <w:bCs/>
          <w:szCs w:val="40"/>
          <w:lang w:eastAsia="zh-CN"/>
        </w:rPr>
        <w:t>）</w:t>
      </w:r>
    </w:p>
    <w:p>
      <w:pPr>
        <w:ind w:firstLine="643"/>
        <w:rPr>
          <w:rFonts w:hint="eastAsia" w:cs="Times New Roman"/>
          <w:b/>
          <w:bCs/>
          <w:szCs w:val="40"/>
        </w:rPr>
      </w:pPr>
      <w:r>
        <w:rPr>
          <w:rFonts w:hint="eastAsia" w:cs="Times New Roman"/>
          <w:b/>
          <w:bCs/>
          <w:szCs w:val="40"/>
        </w:rPr>
        <w:t>3</w:t>
      </w:r>
      <w:r>
        <w:rPr>
          <w:rFonts w:cs="Times New Roman"/>
          <w:b/>
          <w:bCs/>
          <w:szCs w:val="40"/>
        </w:rPr>
        <w:t>.</w:t>
      </w:r>
      <w:r>
        <w:rPr>
          <w:rFonts w:hint="eastAsia" w:cs="Times New Roman"/>
          <w:b/>
          <w:bCs/>
          <w:szCs w:val="40"/>
        </w:rPr>
        <w:t>合同价款及支付</w:t>
      </w:r>
    </w:p>
    <w:p>
      <w:pPr>
        <w:ind w:firstLine="640"/>
        <w:rPr>
          <w:rFonts w:hint="eastAsia" w:cs="Times New Roman"/>
          <w:szCs w:val="40"/>
        </w:rPr>
      </w:pPr>
      <w:r>
        <w:rPr>
          <w:rFonts w:hint="eastAsia" w:cs="Times New Roman"/>
          <w:szCs w:val="40"/>
        </w:rPr>
        <w:t>3</w:t>
      </w:r>
      <w:r>
        <w:rPr>
          <w:rFonts w:cs="Times New Roman"/>
          <w:szCs w:val="40"/>
        </w:rPr>
        <w:t>.1</w:t>
      </w:r>
      <w:r>
        <w:rPr>
          <w:rFonts w:hint="eastAsia" w:cs="Times New Roman"/>
          <w:szCs w:val="40"/>
          <w:lang w:val="en-US" w:eastAsia="zh-CN"/>
        </w:rPr>
        <w:t>本协议合同价款为包干合同价款。</w:t>
      </w:r>
      <w:r>
        <w:rPr>
          <w:rFonts w:hint="eastAsia" w:cs="Times New Roman"/>
          <w:szCs w:val="40"/>
        </w:rPr>
        <w:t xml:space="preserve">本协议的合同价款为人民币 </w:t>
      </w:r>
      <w:r>
        <w:rPr>
          <w:rFonts w:cs="Times New Roman"/>
          <w:szCs w:val="40"/>
        </w:rPr>
        <w:t xml:space="preserve">      </w:t>
      </w:r>
      <w:r>
        <w:rPr>
          <w:rFonts w:hint="eastAsia" w:cs="Times New Roman"/>
          <w:szCs w:val="40"/>
        </w:rPr>
        <w:t xml:space="preserve">元（大写： </w:t>
      </w:r>
      <w:r>
        <w:rPr>
          <w:rFonts w:cs="Times New Roman"/>
          <w:szCs w:val="40"/>
        </w:rPr>
        <w:t xml:space="preserve">   </w:t>
      </w:r>
      <w:r>
        <w:rPr>
          <w:rFonts w:hint="eastAsia" w:cs="Times New Roman"/>
          <w:szCs w:val="40"/>
        </w:rPr>
        <w:t>）（含税），为完成本项目所需的所有费用，包括但</w:t>
      </w:r>
      <w:r>
        <w:rPr>
          <w:rFonts w:hint="eastAsia" w:cs="Times New Roman"/>
          <w:color w:val="auto"/>
          <w:szCs w:val="40"/>
        </w:rPr>
        <w:t>不限于调查费、检测费、监测费、设备费、设备进出场费、编制污染状况详细调查风险评估报告、评审费、专家费、修复方案编制、编制污染修复工程概算、招标清单、最高限价、建（构）构筑物拆除污染防治方案、工程保险等与完成服务内容相关的所有费用。</w:t>
      </w:r>
    </w:p>
    <w:p>
      <w:pPr>
        <w:ind w:firstLine="640"/>
        <w:rPr>
          <w:rFonts w:hint="default" w:eastAsia="方正仿宋_GBK" w:cs="Times New Roman"/>
          <w:szCs w:val="40"/>
          <w:lang w:val="en-US" w:eastAsia="zh-CN"/>
        </w:rPr>
      </w:pPr>
      <w:r>
        <w:rPr>
          <w:rFonts w:hint="eastAsia" w:cs="Times New Roman"/>
          <w:szCs w:val="40"/>
        </w:rPr>
        <w:t>3</w:t>
      </w:r>
      <w:r>
        <w:rPr>
          <w:rFonts w:cs="Times New Roman"/>
          <w:szCs w:val="40"/>
        </w:rPr>
        <w:t>.2</w:t>
      </w:r>
      <w:r>
        <w:rPr>
          <w:rFonts w:hint="eastAsia" w:cs="Times New Roman"/>
          <w:szCs w:val="40"/>
          <w:lang w:val="en-US" w:eastAsia="zh-CN"/>
        </w:rPr>
        <w:t>合同价款支付</w:t>
      </w:r>
    </w:p>
    <w:p>
      <w:pPr>
        <w:ind w:firstLine="640"/>
        <w:rPr>
          <w:rFonts w:hint="eastAsia" w:cs="Times New Roman"/>
          <w:szCs w:val="40"/>
        </w:rPr>
      </w:pPr>
      <w:r>
        <w:rPr>
          <w:rFonts w:hint="eastAsia" w:cs="Times New Roman"/>
          <w:szCs w:val="40"/>
        </w:rPr>
        <w:t>3</w:t>
      </w:r>
      <w:r>
        <w:rPr>
          <w:rFonts w:cs="Times New Roman"/>
          <w:szCs w:val="40"/>
        </w:rPr>
        <w:t>.2.1</w:t>
      </w:r>
      <w:r>
        <w:rPr>
          <w:rFonts w:hint="eastAsia" w:cs="Times New Roman"/>
          <w:szCs w:val="40"/>
        </w:rPr>
        <w:t>甲方</w:t>
      </w:r>
      <w:r>
        <w:rPr>
          <w:rFonts w:hint="eastAsia" w:cs="Times New Roman"/>
          <w:szCs w:val="40"/>
          <w:lang w:val="en-US" w:eastAsia="zh-CN"/>
        </w:rPr>
        <w:t>每一次支付</w:t>
      </w:r>
      <w:r>
        <w:rPr>
          <w:rFonts w:hint="eastAsia" w:cs="Times New Roman"/>
          <w:szCs w:val="40"/>
        </w:rPr>
        <w:t>价款前，乙方</w:t>
      </w:r>
      <w:r>
        <w:rPr>
          <w:rFonts w:hint="eastAsia" w:cs="Times New Roman"/>
          <w:szCs w:val="40"/>
          <w:lang w:val="en-US" w:eastAsia="zh-CN"/>
        </w:rPr>
        <w:t>均</w:t>
      </w:r>
      <w:r>
        <w:rPr>
          <w:rFonts w:hint="eastAsia" w:cs="Times New Roman"/>
          <w:szCs w:val="40"/>
        </w:rPr>
        <w:t>应提供足额的增值税专用发票。</w:t>
      </w:r>
    </w:p>
    <w:p>
      <w:pPr>
        <w:ind w:firstLine="640"/>
        <w:rPr>
          <w:rFonts w:hint="eastAsia" w:cs="Times New Roman"/>
          <w:szCs w:val="40"/>
          <w:u w:val="none"/>
        </w:rPr>
      </w:pPr>
      <w:r>
        <w:rPr>
          <w:rFonts w:hint="eastAsia" w:cs="Times New Roman"/>
          <w:szCs w:val="40"/>
        </w:rPr>
        <w:t>3</w:t>
      </w:r>
      <w:r>
        <w:rPr>
          <w:rFonts w:cs="Times New Roman"/>
          <w:szCs w:val="40"/>
        </w:rPr>
        <w:t>.2.2</w:t>
      </w:r>
      <w:r>
        <w:rPr>
          <w:rFonts w:hint="eastAsia" w:cs="Times New Roman"/>
          <w:szCs w:val="40"/>
          <w:lang w:val="en-US" w:eastAsia="zh-CN"/>
        </w:rPr>
        <w:t>乙方已</w:t>
      </w:r>
      <w:r>
        <w:rPr>
          <w:rFonts w:hint="eastAsia" w:ascii="Times New Roman" w:hAnsi="Times New Roman" w:eastAsia="方正仿宋_GBK" w:cs="Times New Roman"/>
          <w:sz w:val="32"/>
          <w:szCs w:val="36"/>
          <w:lang w:val="en-US" w:eastAsia="zh-CN"/>
        </w:rPr>
        <w:t>开展污染状况详细调查</w:t>
      </w:r>
      <w:r>
        <w:rPr>
          <w:rFonts w:hint="eastAsia" w:cs="Times New Roman"/>
          <w:sz w:val="32"/>
          <w:szCs w:val="36"/>
          <w:lang w:val="en-US" w:eastAsia="zh-CN"/>
        </w:rPr>
        <w:t>并且</w:t>
      </w:r>
      <w:r>
        <w:rPr>
          <w:rFonts w:hint="eastAsia" w:cs="Times New Roman"/>
          <w:szCs w:val="40"/>
          <w:lang w:val="en-US" w:eastAsia="zh-CN"/>
        </w:rPr>
        <w:t>完成</w:t>
      </w:r>
      <w:r>
        <w:rPr>
          <w:rFonts w:hint="eastAsia" w:cs="Times New Roman"/>
          <w:color w:val="auto"/>
          <w:szCs w:val="40"/>
        </w:rPr>
        <w:t>建（构）筑物拆除污染防治方案</w:t>
      </w:r>
      <w:r>
        <w:rPr>
          <w:rFonts w:hint="eastAsia" w:ascii="Times New Roman" w:hAnsi="Times New Roman" w:eastAsia="方正仿宋_GBK" w:cs="Times New Roman"/>
          <w:color w:val="auto"/>
          <w:sz w:val="32"/>
          <w:szCs w:val="36"/>
          <w:lang w:val="en-US" w:eastAsia="zh-CN"/>
        </w:rPr>
        <w:t>编制</w:t>
      </w:r>
      <w:r>
        <w:rPr>
          <w:rFonts w:hint="eastAsia" w:ascii="Times New Roman" w:hAnsi="Times New Roman" w:eastAsia="方正仿宋_GBK" w:cs="Times New Roman"/>
          <w:color w:val="auto"/>
          <w:sz w:val="32"/>
          <w:szCs w:val="36"/>
          <w:u w:val="none"/>
          <w:lang w:val="en-US" w:eastAsia="zh-CN"/>
        </w:rPr>
        <w:t>并取得环保主管部门的批准文件或备案文件（若需）</w:t>
      </w:r>
      <w:r>
        <w:rPr>
          <w:rFonts w:hint="eastAsia" w:cs="Times New Roman"/>
          <w:szCs w:val="40"/>
        </w:rPr>
        <w:t>之日起1</w:t>
      </w:r>
      <w:r>
        <w:rPr>
          <w:rFonts w:cs="Times New Roman"/>
          <w:szCs w:val="40"/>
        </w:rPr>
        <w:t>0</w:t>
      </w:r>
      <w:r>
        <w:rPr>
          <w:rFonts w:hint="eastAsia" w:cs="Times New Roman"/>
          <w:szCs w:val="40"/>
        </w:rPr>
        <w:t>个工作日内，甲方向乙方</w:t>
      </w:r>
      <w:r>
        <w:rPr>
          <w:rFonts w:hint="eastAsia" w:cs="Times New Roman"/>
          <w:szCs w:val="40"/>
          <w:u w:val="none"/>
        </w:rPr>
        <w:t>支付合同价款的</w:t>
      </w:r>
      <w:r>
        <w:rPr>
          <w:rFonts w:hint="eastAsia" w:cs="Times New Roman"/>
          <w:szCs w:val="40"/>
          <w:u w:val="none"/>
          <w:lang w:val="en-US" w:eastAsia="zh-CN"/>
        </w:rPr>
        <w:t>2</w:t>
      </w:r>
      <w:r>
        <w:rPr>
          <w:rFonts w:cs="Times New Roman"/>
          <w:szCs w:val="40"/>
          <w:u w:val="none"/>
        </w:rPr>
        <w:t>0%</w:t>
      </w:r>
      <w:r>
        <w:rPr>
          <w:rFonts w:hint="eastAsia" w:cs="Times New Roman"/>
          <w:szCs w:val="40"/>
          <w:u w:val="none"/>
        </w:rPr>
        <w:t xml:space="preserve">，即人民币 </w:t>
      </w:r>
      <w:r>
        <w:rPr>
          <w:rFonts w:cs="Times New Roman"/>
          <w:szCs w:val="40"/>
          <w:u w:val="none"/>
        </w:rPr>
        <w:t xml:space="preserve">    </w:t>
      </w:r>
      <w:r>
        <w:rPr>
          <w:rFonts w:hint="eastAsia" w:cs="Times New Roman"/>
          <w:szCs w:val="40"/>
          <w:u w:val="none"/>
        </w:rPr>
        <w:t xml:space="preserve">元（大写： </w:t>
      </w:r>
      <w:r>
        <w:rPr>
          <w:rFonts w:cs="Times New Roman"/>
          <w:szCs w:val="40"/>
          <w:u w:val="none"/>
        </w:rPr>
        <w:t xml:space="preserve">  </w:t>
      </w:r>
      <w:r>
        <w:rPr>
          <w:rFonts w:hint="eastAsia" w:cs="Times New Roman"/>
          <w:szCs w:val="40"/>
          <w:u w:val="none"/>
        </w:rPr>
        <w:t>）。</w:t>
      </w:r>
    </w:p>
    <w:p>
      <w:pPr>
        <w:ind w:firstLine="640"/>
        <w:rPr>
          <w:rFonts w:hint="eastAsia" w:cs="Times New Roman"/>
          <w:szCs w:val="40"/>
        </w:rPr>
      </w:pPr>
      <w:r>
        <w:rPr>
          <w:rFonts w:cs="Times New Roman"/>
          <w:szCs w:val="40"/>
        </w:rPr>
        <w:t>3.2.3</w:t>
      </w:r>
      <w:r>
        <w:rPr>
          <w:rFonts w:hint="eastAsia" w:cs="Times New Roman"/>
          <w:szCs w:val="40"/>
          <w:lang w:val="en-US" w:eastAsia="zh-CN"/>
        </w:rPr>
        <w:t>乙方指定专人现场指导房屋拆除单位完成房屋的拆除，同时完成</w:t>
      </w:r>
      <w:r>
        <w:rPr>
          <w:rFonts w:hint="eastAsia" w:cs="Times New Roman"/>
          <w:szCs w:val="40"/>
        </w:rPr>
        <w:t>土壤风险评估报告</w:t>
      </w:r>
      <w:r>
        <w:rPr>
          <w:rFonts w:hint="eastAsia" w:cs="Times New Roman"/>
          <w:szCs w:val="40"/>
          <w:lang w:val="en-US" w:eastAsia="zh-CN"/>
        </w:rPr>
        <w:t>并</w:t>
      </w:r>
      <w:r>
        <w:rPr>
          <w:rFonts w:hint="eastAsia" w:cs="Times New Roman"/>
          <w:szCs w:val="40"/>
        </w:rPr>
        <w:t>取得环保部门批准文件之日起</w:t>
      </w:r>
      <w:r>
        <w:rPr>
          <w:rFonts w:cs="Times New Roman"/>
          <w:szCs w:val="40"/>
        </w:rPr>
        <w:t>10</w:t>
      </w:r>
      <w:r>
        <w:rPr>
          <w:rFonts w:hint="eastAsia" w:cs="Times New Roman"/>
          <w:szCs w:val="40"/>
        </w:rPr>
        <w:t>个工作日内，甲方向乙方支付合同价款的</w:t>
      </w:r>
      <w:r>
        <w:rPr>
          <w:rFonts w:hint="eastAsia" w:cs="Times New Roman"/>
          <w:szCs w:val="40"/>
          <w:lang w:val="en-US" w:eastAsia="zh-CN"/>
        </w:rPr>
        <w:t>5</w:t>
      </w:r>
      <w:r>
        <w:rPr>
          <w:rFonts w:cs="Times New Roman"/>
          <w:szCs w:val="40"/>
        </w:rPr>
        <w:t>0%</w:t>
      </w:r>
      <w:r>
        <w:rPr>
          <w:rFonts w:hint="eastAsia" w:cs="Times New Roman"/>
          <w:szCs w:val="40"/>
        </w:rPr>
        <w:t xml:space="preserve">，即人民币 </w:t>
      </w:r>
      <w:r>
        <w:rPr>
          <w:rFonts w:cs="Times New Roman"/>
          <w:szCs w:val="40"/>
        </w:rPr>
        <w:t xml:space="preserve">    </w:t>
      </w:r>
      <w:r>
        <w:rPr>
          <w:rFonts w:hint="eastAsia" w:cs="Times New Roman"/>
          <w:szCs w:val="40"/>
        </w:rPr>
        <w:t xml:space="preserve">元（大写： </w:t>
      </w:r>
      <w:r>
        <w:rPr>
          <w:rFonts w:cs="Times New Roman"/>
          <w:szCs w:val="40"/>
        </w:rPr>
        <w:t xml:space="preserve">  </w:t>
      </w:r>
      <w:r>
        <w:rPr>
          <w:rFonts w:hint="eastAsia" w:cs="Times New Roman"/>
          <w:szCs w:val="40"/>
        </w:rPr>
        <w:t>）。</w:t>
      </w:r>
    </w:p>
    <w:p>
      <w:pPr>
        <w:ind w:firstLine="640"/>
        <w:rPr>
          <w:rFonts w:hint="eastAsia" w:cs="Times New Roman"/>
          <w:szCs w:val="40"/>
        </w:rPr>
      </w:pPr>
      <w:r>
        <w:rPr>
          <w:rFonts w:hint="eastAsia" w:cs="Times New Roman"/>
          <w:szCs w:val="40"/>
        </w:rPr>
        <w:t>3</w:t>
      </w:r>
      <w:r>
        <w:rPr>
          <w:rFonts w:cs="Times New Roman"/>
          <w:szCs w:val="40"/>
        </w:rPr>
        <w:t>.2.4</w:t>
      </w:r>
      <w:r>
        <w:rPr>
          <w:rFonts w:hint="eastAsia" w:cs="Times New Roman"/>
          <w:szCs w:val="40"/>
        </w:rPr>
        <w:t>乙方向甲方提交</w:t>
      </w:r>
      <w:r>
        <w:rPr>
          <w:rFonts w:hint="eastAsia" w:cs="Times New Roman"/>
          <w:szCs w:val="40"/>
          <w:lang w:val="en-US" w:eastAsia="zh-CN"/>
        </w:rPr>
        <w:t>正式的</w:t>
      </w:r>
      <w:r>
        <w:rPr>
          <w:rFonts w:hint="eastAsia" w:cs="Times New Roman"/>
          <w:szCs w:val="40"/>
        </w:rPr>
        <w:t>土壤</w:t>
      </w:r>
      <w:r>
        <w:rPr>
          <w:rFonts w:hint="eastAsia" w:cs="Times New Roman"/>
          <w:szCs w:val="40"/>
          <w:lang w:val="en-US" w:eastAsia="zh-CN"/>
        </w:rPr>
        <w:t>及地下水</w:t>
      </w:r>
      <w:r>
        <w:rPr>
          <w:rFonts w:hint="eastAsia" w:cs="Times New Roman"/>
          <w:szCs w:val="40"/>
        </w:rPr>
        <w:t>修复方案</w:t>
      </w:r>
      <w:r>
        <w:rPr>
          <w:rFonts w:hint="eastAsia" w:cs="Times New Roman"/>
          <w:szCs w:val="40"/>
          <w:lang w:eastAsia="zh-CN"/>
        </w:rPr>
        <w:t>、</w:t>
      </w:r>
      <w:r>
        <w:rPr>
          <w:rFonts w:hint="eastAsia" w:cs="Times New Roman"/>
          <w:szCs w:val="40"/>
          <w:lang w:val="en-US" w:eastAsia="zh-CN"/>
        </w:rPr>
        <w:t>土壤及地下水修复项目</w:t>
      </w:r>
      <w:r>
        <w:rPr>
          <w:rFonts w:hint="eastAsia" w:ascii="Times New Roman" w:hAnsi="Times New Roman" w:eastAsia="方正仿宋_GBK" w:cs="Times New Roman"/>
          <w:color w:val="auto"/>
          <w:sz w:val="32"/>
          <w:szCs w:val="36"/>
          <w:lang w:val="en-US" w:eastAsia="zh-CN"/>
        </w:rPr>
        <w:t>概算、招标清单、最高限价</w:t>
      </w:r>
      <w:r>
        <w:rPr>
          <w:rFonts w:hint="eastAsia" w:cs="Times New Roman"/>
          <w:szCs w:val="40"/>
        </w:rPr>
        <w:t>之日起1</w:t>
      </w:r>
      <w:r>
        <w:rPr>
          <w:rFonts w:cs="Times New Roman"/>
          <w:szCs w:val="40"/>
        </w:rPr>
        <w:t>0</w:t>
      </w:r>
      <w:r>
        <w:rPr>
          <w:rFonts w:hint="eastAsia" w:cs="Times New Roman"/>
          <w:szCs w:val="40"/>
        </w:rPr>
        <w:t>个工作日内，甲方向乙方支付合同价款的</w:t>
      </w:r>
      <w:r>
        <w:rPr>
          <w:rFonts w:hint="eastAsia" w:cs="Times New Roman"/>
          <w:szCs w:val="40"/>
          <w:lang w:val="en-US" w:eastAsia="zh-CN"/>
        </w:rPr>
        <w:t>3</w:t>
      </w:r>
      <w:r>
        <w:rPr>
          <w:rFonts w:cs="Times New Roman"/>
          <w:szCs w:val="40"/>
        </w:rPr>
        <w:t>0%</w:t>
      </w:r>
      <w:r>
        <w:rPr>
          <w:rFonts w:hint="eastAsia" w:cs="Times New Roman"/>
          <w:szCs w:val="40"/>
        </w:rPr>
        <w:t xml:space="preserve">，即人民币 </w:t>
      </w:r>
      <w:r>
        <w:rPr>
          <w:rFonts w:cs="Times New Roman"/>
          <w:szCs w:val="40"/>
        </w:rPr>
        <w:t xml:space="preserve">    </w:t>
      </w:r>
      <w:r>
        <w:rPr>
          <w:rFonts w:hint="eastAsia" w:cs="Times New Roman"/>
          <w:szCs w:val="40"/>
        </w:rPr>
        <w:t xml:space="preserve">元（大写： </w:t>
      </w:r>
      <w:r>
        <w:rPr>
          <w:rFonts w:cs="Times New Roman"/>
          <w:szCs w:val="40"/>
        </w:rPr>
        <w:t xml:space="preserve">  </w:t>
      </w:r>
      <w:r>
        <w:rPr>
          <w:rFonts w:hint="eastAsia" w:cs="Times New Roman"/>
          <w:szCs w:val="40"/>
        </w:rPr>
        <w:t>）。</w:t>
      </w:r>
    </w:p>
    <w:p>
      <w:pPr>
        <w:ind w:firstLine="640"/>
        <w:rPr>
          <w:rFonts w:hint="eastAsia" w:cs="Times New Roman"/>
          <w:szCs w:val="40"/>
        </w:rPr>
      </w:pPr>
      <w:r>
        <w:rPr>
          <w:rFonts w:hint="eastAsia" w:cs="Times New Roman"/>
          <w:szCs w:val="40"/>
        </w:rPr>
        <w:t>3</w:t>
      </w:r>
      <w:r>
        <w:rPr>
          <w:rFonts w:cs="Times New Roman"/>
          <w:szCs w:val="40"/>
        </w:rPr>
        <w:t>.2.5</w:t>
      </w:r>
      <w:r>
        <w:rPr>
          <w:rFonts w:hint="eastAsia" w:cs="Times New Roman"/>
          <w:szCs w:val="40"/>
        </w:rPr>
        <w:t>乙方指定如下账户为本协议的唯一收款账户：</w:t>
      </w:r>
    </w:p>
    <w:p>
      <w:pPr>
        <w:ind w:firstLine="640"/>
        <w:rPr>
          <w:rFonts w:cs="Times New Roman"/>
          <w:szCs w:val="40"/>
        </w:rPr>
      </w:pPr>
      <w:r>
        <w:rPr>
          <w:rFonts w:hint="eastAsia" w:cs="Times New Roman"/>
          <w:szCs w:val="40"/>
        </w:rPr>
        <w:t>账户名：</w:t>
      </w:r>
    </w:p>
    <w:p>
      <w:pPr>
        <w:ind w:firstLine="640"/>
        <w:rPr>
          <w:rFonts w:cs="Times New Roman"/>
          <w:szCs w:val="40"/>
        </w:rPr>
      </w:pPr>
      <w:r>
        <w:rPr>
          <w:rFonts w:hint="eastAsia" w:cs="Times New Roman"/>
          <w:szCs w:val="40"/>
        </w:rPr>
        <w:t>开户行：</w:t>
      </w:r>
    </w:p>
    <w:p>
      <w:pPr>
        <w:ind w:firstLine="640"/>
        <w:rPr>
          <w:rFonts w:cs="Times New Roman"/>
          <w:szCs w:val="40"/>
        </w:rPr>
      </w:pPr>
      <w:r>
        <w:rPr>
          <w:rFonts w:hint="eastAsia" w:cs="Times New Roman"/>
          <w:szCs w:val="40"/>
        </w:rPr>
        <w:t>账号：</w:t>
      </w:r>
    </w:p>
    <w:p>
      <w:pPr>
        <w:ind w:firstLine="640"/>
        <w:rPr>
          <w:rFonts w:cs="Times New Roman"/>
          <w:szCs w:val="40"/>
        </w:rPr>
      </w:pPr>
      <w:r>
        <w:rPr>
          <w:rFonts w:hint="eastAsia" w:cs="Times New Roman"/>
          <w:szCs w:val="40"/>
        </w:rPr>
        <w:t>3</w:t>
      </w:r>
      <w:r>
        <w:rPr>
          <w:rFonts w:cs="Times New Roman"/>
          <w:szCs w:val="40"/>
        </w:rPr>
        <w:t>.2.6</w:t>
      </w:r>
      <w:r>
        <w:rPr>
          <w:rFonts w:hint="eastAsia" w:cs="Times New Roman"/>
          <w:szCs w:val="40"/>
        </w:rPr>
        <w:t>甲方增值税专用发票开票信息：</w:t>
      </w:r>
    </w:p>
    <w:p>
      <w:pPr>
        <w:ind w:firstLine="640"/>
        <w:rPr>
          <w:rFonts w:cs="Times New Roman"/>
          <w:szCs w:val="40"/>
        </w:rPr>
      </w:pPr>
      <w:r>
        <w:rPr>
          <w:rFonts w:hint="eastAsia" w:cs="Times New Roman"/>
          <w:szCs w:val="40"/>
        </w:rPr>
        <w:t>账户名：</w:t>
      </w:r>
    </w:p>
    <w:p>
      <w:pPr>
        <w:ind w:firstLine="640"/>
        <w:rPr>
          <w:rFonts w:hint="eastAsia" w:cs="Times New Roman"/>
          <w:szCs w:val="40"/>
        </w:rPr>
      </w:pPr>
      <w:r>
        <w:rPr>
          <w:rFonts w:hint="eastAsia" w:cs="Times New Roman"/>
          <w:szCs w:val="40"/>
        </w:rPr>
        <w:t>纳税人识别号：</w:t>
      </w:r>
    </w:p>
    <w:p>
      <w:pPr>
        <w:ind w:firstLine="640"/>
        <w:rPr>
          <w:rFonts w:cs="Times New Roman"/>
          <w:szCs w:val="40"/>
        </w:rPr>
      </w:pPr>
      <w:r>
        <w:rPr>
          <w:rFonts w:hint="eastAsia" w:cs="Times New Roman"/>
          <w:szCs w:val="40"/>
        </w:rPr>
        <w:t>联系电话：</w:t>
      </w:r>
    </w:p>
    <w:p>
      <w:pPr>
        <w:ind w:firstLine="640"/>
        <w:rPr>
          <w:rFonts w:cs="Times New Roman"/>
          <w:szCs w:val="40"/>
        </w:rPr>
      </w:pPr>
      <w:r>
        <w:rPr>
          <w:rFonts w:hint="eastAsia" w:cs="Times New Roman"/>
          <w:szCs w:val="40"/>
        </w:rPr>
        <w:t>开户行：</w:t>
      </w:r>
    </w:p>
    <w:p>
      <w:pPr>
        <w:ind w:firstLine="640"/>
        <w:rPr>
          <w:rFonts w:hint="eastAsia" w:cs="Times New Roman"/>
          <w:szCs w:val="40"/>
        </w:rPr>
      </w:pPr>
      <w:r>
        <w:rPr>
          <w:rFonts w:hint="eastAsia" w:cs="Times New Roman"/>
          <w:szCs w:val="40"/>
        </w:rPr>
        <w:t>账户：</w:t>
      </w:r>
    </w:p>
    <w:p>
      <w:pPr>
        <w:ind w:firstLine="643"/>
        <w:rPr>
          <w:rFonts w:cs="Times New Roman"/>
          <w:b/>
          <w:bCs/>
          <w:szCs w:val="40"/>
        </w:rPr>
      </w:pPr>
      <w:r>
        <w:rPr>
          <w:rFonts w:hint="eastAsia" w:cs="Times New Roman"/>
          <w:b/>
          <w:bCs/>
          <w:szCs w:val="40"/>
          <w:lang w:val="en-US" w:eastAsia="zh-CN"/>
        </w:rPr>
        <w:t>4</w:t>
      </w:r>
      <w:r>
        <w:rPr>
          <w:rFonts w:cs="Times New Roman"/>
          <w:b/>
          <w:bCs/>
          <w:szCs w:val="40"/>
        </w:rPr>
        <w:t>.</w:t>
      </w:r>
      <w:r>
        <w:rPr>
          <w:rFonts w:hint="eastAsia" w:cs="Times New Roman"/>
          <w:b/>
          <w:bCs/>
          <w:szCs w:val="40"/>
        </w:rPr>
        <w:t>甲方的权利和义务</w:t>
      </w:r>
    </w:p>
    <w:p>
      <w:pPr>
        <w:ind w:firstLine="640"/>
        <w:rPr>
          <w:rFonts w:cs="Times New Roman"/>
          <w:szCs w:val="40"/>
        </w:rPr>
      </w:pPr>
      <w:r>
        <w:rPr>
          <w:rFonts w:hint="eastAsia" w:cs="Times New Roman"/>
          <w:szCs w:val="40"/>
          <w:lang w:val="en-US" w:eastAsia="zh-CN"/>
        </w:rPr>
        <w:t>4</w:t>
      </w:r>
      <w:r>
        <w:rPr>
          <w:rFonts w:cs="Times New Roman"/>
          <w:szCs w:val="40"/>
        </w:rPr>
        <w:t>.</w:t>
      </w:r>
      <w:r>
        <w:rPr>
          <w:rFonts w:hint="eastAsia" w:cs="Times New Roman"/>
          <w:szCs w:val="40"/>
        </w:rPr>
        <w:t>1甲方按协议约定支付合同价款。</w:t>
      </w:r>
    </w:p>
    <w:p>
      <w:pPr>
        <w:ind w:firstLine="640"/>
        <w:rPr>
          <w:rFonts w:hint="eastAsia" w:cs="Times New Roman"/>
          <w:szCs w:val="40"/>
        </w:rPr>
      </w:pPr>
      <w:r>
        <w:rPr>
          <w:rFonts w:hint="eastAsia" w:cs="Times New Roman"/>
          <w:szCs w:val="40"/>
          <w:lang w:val="en-US" w:eastAsia="zh-CN"/>
        </w:rPr>
        <w:t>4</w:t>
      </w:r>
      <w:r>
        <w:rPr>
          <w:rFonts w:cs="Times New Roman"/>
          <w:szCs w:val="40"/>
        </w:rPr>
        <w:t>.2</w:t>
      </w:r>
      <w:r>
        <w:rPr>
          <w:rFonts w:hint="eastAsia" w:cs="Times New Roman"/>
          <w:szCs w:val="40"/>
        </w:rPr>
        <w:t>甲方享有本次所有服务成果的所有权。</w:t>
      </w:r>
    </w:p>
    <w:p>
      <w:pPr>
        <w:ind w:firstLine="643"/>
        <w:rPr>
          <w:rFonts w:hint="eastAsia" w:cs="Times New Roman"/>
          <w:b/>
          <w:bCs/>
          <w:szCs w:val="40"/>
        </w:rPr>
      </w:pPr>
      <w:r>
        <w:rPr>
          <w:rFonts w:hint="eastAsia" w:cs="Times New Roman"/>
          <w:b/>
          <w:bCs/>
          <w:szCs w:val="40"/>
          <w:lang w:val="en-US" w:eastAsia="zh-CN"/>
        </w:rPr>
        <w:t>5</w:t>
      </w:r>
      <w:r>
        <w:rPr>
          <w:rFonts w:cs="Times New Roman"/>
          <w:b/>
          <w:bCs/>
          <w:szCs w:val="40"/>
        </w:rPr>
        <w:t>.</w:t>
      </w:r>
      <w:r>
        <w:rPr>
          <w:rFonts w:hint="eastAsia" w:cs="Times New Roman"/>
          <w:b/>
          <w:bCs/>
          <w:szCs w:val="40"/>
        </w:rPr>
        <w:t>乙方的权利和义务</w:t>
      </w:r>
    </w:p>
    <w:p>
      <w:pPr>
        <w:ind w:firstLine="640"/>
        <w:rPr>
          <w:rFonts w:cs="Times New Roman"/>
          <w:szCs w:val="40"/>
        </w:rPr>
      </w:pPr>
      <w:r>
        <w:rPr>
          <w:rFonts w:hint="eastAsia" w:cs="Times New Roman"/>
          <w:szCs w:val="40"/>
          <w:lang w:val="en-US" w:eastAsia="zh-CN"/>
        </w:rPr>
        <w:t>5</w:t>
      </w:r>
      <w:r>
        <w:rPr>
          <w:rFonts w:cs="Times New Roman"/>
          <w:szCs w:val="40"/>
        </w:rPr>
        <w:t>.1</w:t>
      </w:r>
      <w:r>
        <w:rPr>
          <w:rFonts w:hint="eastAsia" w:cs="Times New Roman"/>
          <w:szCs w:val="40"/>
        </w:rPr>
        <w:t>乙方对其委托的地质勘查、采样、检测单位的服务结果负责，应确保其按照国家有关法律法规、技术规范等开展工作并形成有效的服务成果。</w:t>
      </w:r>
    </w:p>
    <w:p>
      <w:pPr>
        <w:ind w:firstLine="640"/>
        <w:rPr>
          <w:rFonts w:cs="Times New Roman"/>
          <w:szCs w:val="40"/>
        </w:rPr>
      </w:pPr>
      <w:r>
        <w:rPr>
          <w:rFonts w:hint="eastAsia" w:cs="Times New Roman"/>
          <w:szCs w:val="40"/>
          <w:lang w:val="en-US" w:eastAsia="zh-CN"/>
        </w:rPr>
        <w:t>5</w:t>
      </w:r>
      <w:r>
        <w:rPr>
          <w:rFonts w:cs="Times New Roman"/>
          <w:szCs w:val="40"/>
        </w:rPr>
        <w:t>.2</w:t>
      </w:r>
      <w:r>
        <w:rPr>
          <w:rFonts w:hint="eastAsia" w:cs="Times New Roman"/>
          <w:szCs w:val="40"/>
        </w:rPr>
        <w:t>乙方应向甲方提交建构筑物拆除污染防治</w:t>
      </w:r>
      <w:r>
        <w:rPr>
          <w:rFonts w:hint="eastAsia" w:cs="Times New Roman"/>
          <w:szCs w:val="40"/>
          <w:lang w:val="en-US" w:eastAsia="zh-CN"/>
        </w:rPr>
        <w:t>专项</w:t>
      </w:r>
      <w:r>
        <w:rPr>
          <w:rFonts w:hint="eastAsia" w:cs="Times New Roman"/>
          <w:szCs w:val="40"/>
        </w:rPr>
        <w:t>方案、</w:t>
      </w:r>
      <w:r>
        <w:rPr>
          <w:rFonts w:hint="eastAsia" w:cs="Times New Roman"/>
          <w:szCs w:val="40"/>
          <w:lang w:val="en-US" w:eastAsia="zh-CN"/>
        </w:rPr>
        <w:t>土壤风险评估报告、土壤及地下水修复方案和修复项目概算、招标清单、最高限价的电子件、扫描件（写入光盘）、纸质</w:t>
      </w:r>
      <w:r>
        <w:rPr>
          <w:rFonts w:hint="eastAsia" w:cs="Times New Roman"/>
          <w:szCs w:val="40"/>
        </w:rPr>
        <w:t>件（3套，不含用于专家评审和环保部门），环保部门的批准文件（或备案文件）扫描件（写入光盘）、纸质件。</w:t>
      </w:r>
    </w:p>
    <w:p>
      <w:pPr>
        <w:ind w:firstLine="640"/>
        <w:rPr>
          <w:rFonts w:hint="eastAsia" w:cs="Times New Roman"/>
          <w:szCs w:val="40"/>
        </w:rPr>
      </w:pPr>
      <w:r>
        <w:rPr>
          <w:rFonts w:hint="eastAsia" w:cs="Times New Roman"/>
          <w:szCs w:val="40"/>
          <w:lang w:val="en-US" w:eastAsia="zh-CN"/>
        </w:rPr>
        <w:t>5</w:t>
      </w:r>
      <w:r>
        <w:rPr>
          <w:rFonts w:cs="Times New Roman"/>
          <w:szCs w:val="40"/>
        </w:rPr>
        <w:t>.3</w:t>
      </w:r>
      <w:r>
        <w:rPr>
          <w:rFonts w:hint="eastAsia" w:cs="Times New Roman"/>
          <w:szCs w:val="40"/>
        </w:rPr>
        <w:t>除法律规定可接触、了解本项目信息的部门和个人外，乙方不得向其他组织和个人透露本项目相关的任何信息。</w:t>
      </w:r>
    </w:p>
    <w:p>
      <w:pPr>
        <w:ind w:firstLine="640"/>
        <w:rPr>
          <w:rFonts w:hint="eastAsia" w:cs="Times New Roman"/>
          <w:szCs w:val="40"/>
        </w:rPr>
      </w:pPr>
      <w:r>
        <w:rPr>
          <w:rFonts w:hint="eastAsia" w:cs="Times New Roman"/>
          <w:szCs w:val="40"/>
          <w:lang w:val="en-US" w:eastAsia="zh-CN"/>
        </w:rPr>
        <w:t>5</w:t>
      </w:r>
      <w:r>
        <w:rPr>
          <w:rFonts w:cs="Times New Roman"/>
          <w:szCs w:val="40"/>
        </w:rPr>
        <w:t>.4</w:t>
      </w:r>
      <w:r>
        <w:rPr>
          <w:rFonts w:hint="eastAsia" w:cs="Times New Roman"/>
          <w:szCs w:val="40"/>
        </w:rPr>
        <w:t>乙方应每月向甲方报告项目进展、计划。</w:t>
      </w:r>
    </w:p>
    <w:p>
      <w:pPr>
        <w:ind w:firstLine="643"/>
        <w:rPr>
          <w:rFonts w:hint="eastAsia" w:cs="Times New Roman"/>
          <w:b/>
          <w:bCs/>
          <w:szCs w:val="40"/>
        </w:rPr>
      </w:pPr>
      <w:r>
        <w:rPr>
          <w:rFonts w:hint="eastAsia" w:cs="Times New Roman"/>
          <w:b/>
          <w:bCs/>
          <w:szCs w:val="40"/>
          <w:lang w:val="en-US" w:eastAsia="zh-CN"/>
        </w:rPr>
        <w:t>6</w:t>
      </w:r>
      <w:r>
        <w:rPr>
          <w:rFonts w:cs="Times New Roman"/>
          <w:b/>
          <w:bCs/>
          <w:szCs w:val="40"/>
        </w:rPr>
        <w:t>.</w:t>
      </w:r>
      <w:r>
        <w:rPr>
          <w:rFonts w:hint="eastAsia" w:cs="Times New Roman"/>
          <w:b/>
          <w:bCs/>
          <w:szCs w:val="40"/>
        </w:rPr>
        <w:t>违约责任</w:t>
      </w:r>
    </w:p>
    <w:p>
      <w:pPr>
        <w:ind w:firstLine="640"/>
        <w:rPr>
          <w:rFonts w:hint="eastAsia" w:eastAsia="方正仿宋_GBK" w:cs="Times New Roman"/>
          <w:szCs w:val="36"/>
          <w:highlight w:val="none"/>
          <w:lang w:val="en-US" w:eastAsia="zh-CN"/>
        </w:rPr>
      </w:pPr>
      <w:r>
        <w:rPr>
          <w:rFonts w:hint="eastAsia" w:cs="Times New Roman"/>
          <w:szCs w:val="36"/>
          <w:highlight w:val="none"/>
          <w:lang w:val="en-US" w:eastAsia="zh-CN"/>
        </w:rPr>
        <w:t>6</w:t>
      </w:r>
      <w:r>
        <w:rPr>
          <w:rFonts w:cs="Times New Roman"/>
          <w:szCs w:val="36"/>
          <w:highlight w:val="none"/>
        </w:rPr>
        <w:t>.1</w:t>
      </w:r>
      <w:r>
        <w:rPr>
          <w:rFonts w:hint="eastAsia" w:cs="Times New Roman"/>
          <w:szCs w:val="36"/>
          <w:highlight w:val="none"/>
          <w:lang w:val="en-US" w:eastAsia="zh-CN"/>
        </w:rPr>
        <w:t>若乙方违约，</w:t>
      </w:r>
      <w:r>
        <w:rPr>
          <w:rFonts w:hint="eastAsia" w:cs="Times New Roman"/>
          <w:szCs w:val="36"/>
          <w:highlight w:val="none"/>
        </w:rPr>
        <w:t>甲方</w:t>
      </w:r>
      <w:r>
        <w:rPr>
          <w:rFonts w:hint="eastAsia" w:cs="Times New Roman"/>
          <w:szCs w:val="36"/>
          <w:highlight w:val="none"/>
          <w:lang w:val="en-US" w:eastAsia="zh-CN"/>
        </w:rPr>
        <w:t>有权</w:t>
      </w:r>
      <w:r>
        <w:rPr>
          <w:rFonts w:hint="eastAsia" w:cs="Times New Roman"/>
          <w:szCs w:val="36"/>
          <w:highlight w:val="none"/>
        </w:rPr>
        <w:t>在应支付给乙方的合同价款中扣除</w:t>
      </w:r>
      <w:r>
        <w:rPr>
          <w:rFonts w:hint="eastAsia" w:cs="Times New Roman"/>
          <w:szCs w:val="36"/>
          <w:highlight w:val="none"/>
          <w:lang w:val="en-US" w:eastAsia="zh-CN"/>
        </w:rPr>
        <w:t>本协议6.2、6.3、6.4约定的</w:t>
      </w:r>
      <w:r>
        <w:rPr>
          <w:rFonts w:hint="eastAsia" w:cs="Times New Roman"/>
          <w:szCs w:val="36"/>
          <w:highlight w:val="none"/>
        </w:rPr>
        <w:t>违约金及</w:t>
      </w:r>
      <w:r>
        <w:rPr>
          <w:rFonts w:hint="eastAsia" w:cs="Times New Roman"/>
          <w:szCs w:val="36"/>
          <w:highlight w:val="none"/>
          <w:lang w:val="en-US" w:eastAsia="zh-CN"/>
        </w:rPr>
        <w:t>6</w:t>
      </w:r>
      <w:r>
        <w:rPr>
          <w:rFonts w:cs="Times New Roman"/>
          <w:szCs w:val="36"/>
          <w:highlight w:val="none"/>
        </w:rPr>
        <w:t>.</w:t>
      </w:r>
      <w:r>
        <w:rPr>
          <w:rFonts w:hint="eastAsia" w:cs="Times New Roman"/>
          <w:szCs w:val="36"/>
          <w:highlight w:val="none"/>
          <w:lang w:val="en-US" w:eastAsia="zh-CN"/>
        </w:rPr>
        <w:t>7</w:t>
      </w:r>
      <w:r>
        <w:rPr>
          <w:rFonts w:hint="eastAsia" w:cs="Times New Roman"/>
          <w:szCs w:val="36"/>
          <w:highlight w:val="none"/>
        </w:rPr>
        <w:t>条约定的损失。</w:t>
      </w:r>
    </w:p>
    <w:p>
      <w:pPr>
        <w:ind w:firstLine="640"/>
        <w:rPr>
          <w:rFonts w:hint="default" w:cs="Times New Roman"/>
          <w:szCs w:val="40"/>
          <w:lang w:val="en-US" w:eastAsia="zh-CN"/>
        </w:rPr>
      </w:pPr>
      <w:r>
        <w:rPr>
          <w:rFonts w:hint="eastAsia" w:cs="Times New Roman"/>
          <w:szCs w:val="36"/>
          <w:lang w:val="en-US" w:eastAsia="zh-CN"/>
        </w:rPr>
        <w:t>6.</w:t>
      </w:r>
      <w:r>
        <w:rPr>
          <w:rFonts w:cs="Times New Roman"/>
          <w:szCs w:val="36"/>
        </w:rPr>
        <w:t>2</w:t>
      </w:r>
      <w:r>
        <w:rPr>
          <w:rFonts w:hint="eastAsia" w:cs="Times New Roman"/>
          <w:szCs w:val="36"/>
        </w:rPr>
        <w:t>除不可抗力因素导致的延期外，</w:t>
      </w:r>
      <w:r>
        <w:rPr>
          <w:rFonts w:hint="eastAsia" w:cs="Times New Roman"/>
          <w:szCs w:val="36"/>
          <w:lang w:val="en-US" w:eastAsia="zh-CN"/>
        </w:rPr>
        <w:t>乙方未按</w:t>
      </w:r>
      <w:r>
        <w:rPr>
          <w:rFonts w:hint="eastAsia" w:cs="Times New Roman"/>
          <w:szCs w:val="40"/>
          <w:lang w:val="en-US" w:eastAsia="zh-CN"/>
        </w:rPr>
        <w:t>本协议2.2条约定的时间内</w:t>
      </w:r>
      <w:r>
        <w:rPr>
          <w:rFonts w:hint="eastAsia" w:cs="Times New Roman"/>
          <w:szCs w:val="36"/>
          <w:lang w:val="en-US" w:eastAsia="zh-CN"/>
        </w:rPr>
        <w:t>完成</w:t>
      </w:r>
      <w:r>
        <w:rPr>
          <w:rFonts w:hint="eastAsia" w:cs="Times New Roman"/>
          <w:szCs w:val="40"/>
        </w:rPr>
        <w:t>土壤污染风险评估报告并取得环保部门的批准文件</w:t>
      </w:r>
      <w:r>
        <w:rPr>
          <w:rFonts w:hint="eastAsia" w:cs="Times New Roman"/>
          <w:szCs w:val="40"/>
          <w:lang w:val="en-US" w:eastAsia="zh-CN"/>
        </w:rPr>
        <w:t>，</w:t>
      </w:r>
      <w:r>
        <w:rPr>
          <w:rFonts w:hint="eastAsia" w:cs="Times New Roman"/>
          <w:szCs w:val="36"/>
        </w:rPr>
        <w:t>乙方</w:t>
      </w:r>
      <w:r>
        <w:rPr>
          <w:rFonts w:hint="eastAsia" w:ascii="Times New Roman" w:hAnsi="Times New Roman" w:eastAsia="方正仿宋_GBK" w:cs="Times New Roman"/>
          <w:b w:val="0"/>
          <w:bCs w:val="0"/>
          <w:color w:val="auto"/>
          <w:sz w:val="32"/>
          <w:szCs w:val="32"/>
          <w:lang w:val="en-US" w:eastAsia="zh-CN"/>
        </w:rPr>
        <w:t>按5000元/</w:t>
      </w:r>
      <w:r>
        <w:rPr>
          <w:rFonts w:hint="eastAsia" w:ascii="Times New Roman" w:hAnsi="Times New Roman" w:eastAsia="方正仿宋_GBK" w:cs="Times New Roman"/>
          <w:color w:val="auto"/>
          <w:sz w:val="32"/>
          <w:szCs w:val="36"/>
          <w:u w:val="none"/>
          <w:lang w:val="en-US" w:eastAsia="zh-CN"/>
        </w:rPr>
        <w:t>自然日</w:t>
      </w:r>
      <w:r>
        <w:rPr>
          <w:rFonts w:hint="eastAsia" w:cs="Times New Roman"/>
          <w:szCs w:val="36"/>
        </w:rPr>
        <w:t>支付违约金</w:t>
      </w:r>
      <w:r>
        <w:rPr>
          <w:rFonts w:cs="Times New Roman"/>
          <w:bCs/>
          <w:color w:val="000000" w:themeColor="text1"/>
          <w:szCs w:val="32"/>
          <w14:textFill>
            <w14:solidFill>
              <w14:schemeClr w14:val="tx1"/>
            </w14:solidFill>
          </w14:textFill>
        </w:rPr>
        <w:t>。</w:t>
      </w:r>
    </w:p>
    <w:p>
      <w:pPr>
        <w:ind w:firstLine="640"/>
        <w:rPr>
          <w:rFonts w:hint="default" w:cs="Times New Roman"/>
          <w:szCs w:val="40"/>
          <w:lang w:val="en-US" w:eastAsia="zh-CN"/>
        </w:rPr>
      </w:pPr>
      <w:r>
        <w:rPr>
          <w:rFonts w:hint="eastAsia" w:cs="Times New Roman"/>
          <w:szCs w:val="40"/>
          <w:lang w:val="en-US" w:eastAsia="zh-CN"/>
        </w:rPr>
        <w:t>6.3</w:t>
      </w:r>
      <w:r>
        <w:rPr>
          <w:rFonts w:hint="eastAsia" w:cs="Times New Roman"/>
          <w:szCs w:val="36"/>
        </w:rPr>
        <w:t>除不可抗力因素导致的延期外，</w:t>
      </w:r>
      <w:r>
        <w:rPr>
          <w:rFonts w:hint="eastAsia" w:cs="Times New Roman"/>
          <w:szCs w:val="36"/>
          <w:lang w:val="en-US" w:eastAsia="zh-CN"/>
        </w:rPr>
        <w:t>乙方未按</w:t>
      </w:r>
      <w:r>
        <w:rPr>
          <w:rFonts w:hint="eastAsia" w:cs="Times New Roman"/>
          <w:szCs w:val="40"/>
          <w:lang w:val="en-US" w:eastAsia="zh-CN"/>
        </w:rPr>
        <w:t>本协议2.2条约定的时间内</w:t>
      </w:r>
      <w:r>
        <w:rPr>
          <w:rFonts w:hint="eastAsia" w:cs="Times New Roman"/>
          <w:color w:val="auto"/>
          <w:szCs w:val="40"/>
        </w:rPr>
        <w:t>完成建构筑物拆除污染防治方案并取得环保部门批准或备案文件</w:t>
      </w:r>
      <w:r>
        <w:rPr>
          <w:rFonts w:hint="eastAsia" w:cs="Times New Roman"/>
          <w:color w:val="auto"/>
          <w:szCs w:val="40"/>
          <w:lang w:eastAsia="zh-CN"/>
        </w:rPr>
        <w:t>（</w:t>
      </w:r>
      <w:r>
        <w:rPr>
          <w:rFonts w:hint="eastAsia" w:cs="Times New Roman"/>
          <w:color w:val="auto"/>
          <w:szCs w:val="40"/>
          <w:lang w:val="en-US" w:eastAsia="zh-CN"/>
        </w:rPr>
        <w:t>若需</w:t>
      </w:r>
      <w:r>
        <w:rPr>
          <w:rFonts w:hint="eastAsia" w:cs="Times New Roman"/>
          <w:color w:val="auto"/>
          <w:szCs w:val="40"/>
          <w:lang w:eastAsia="zh-CN"/>
        </w:rPr>
        <w:t>），</w:t>
      </w:r>
      <w:r>
        <w:rPr>
          <w:rFonts w:hint="eastAsia" w:cs="Times New Roman"/>
          <w:szCs w:val="36"/>
        </w:rPr>
        <w:t>乙方</w:t>
      </w:r>
      <w:r>
        <w:rPr>
          <w:rFonts w:hint="eastAsia" w:ascii="Times New Roman" w:hAnsi="Times New Roman" w:eastAsia="方正仿宋_GBK" w:cs="Times New Roman"/>
          <w:b w:val="0"/>
          <w:bCs w:val="0"/>
          <w:color w:val="auto"/>
          <w:sz w:val="32"/>
          <w:szCs w:val="32"/>
          <w:lang w:val="en-US" w:eastAsia="zh-CN"/>
        </w:rPr>
        <w:t>按5000元/</w:t>
      </w:r>
      <w:r>
        <w:rPr>
          <w:rFonts w:hint="eastAsia" w:ascii="Times New Roman" w:hAnsi="Times New Roman" w:eastAsia="方正仿宋_GBK" w:cs="Times New Roman"/>
          <w:color w:val="auto"/>
          <w:sz w:val="32"/>
          <w:szCs w:val="36"/>
          <w:u w:val="none"/>
          <w:lang w:val="en-US" w:eastAsia="zh-CN"/>
        </w:rPr>
        <w:t>自然日</w:t>
      </w:r>
      <w:r>
        <w:rPr>
          <w:rFonts w:hint="eastAsia" w:cs="Times New Roman"/>
          <w:szCs w:val="36"/>
        </w:rPr>
        <w:t>支付违约金</w:t>
      </w:r>
      <w:r>
        <w:rPr>
          <w:rFonts w:cs="Times New Roman"/>
          <w:bCs/>
          <w:color w:val="000000" w:themeColor="text1"/>
          <w:szCs w:val="32"/>
          <w14:textFill>
            <w14:solidFill>
              <w14:schemeClr w14:val="tx1"/>
            </w14:solidFill>
          </w14:textFill>
        </w:rPr>
        <w:t>。</w:t>
      </w:r>
    </w:p>
    <w:p>
      <w:pPr>
        <w:ind w:firstLine="640"/>
        <w:rPr>
          <w:rFonts w:hint="default" w:cs="Times New Roman"/>
          <w:color w:val="auto"/>
          <w:szCs w:val="40"/>
          <w:lang w:val="en-US" w:eastAsia="zh-CN"/>
        </w:rPr>
      </w:pPr>
      <w:r>
        <w:rPr>
          <w:rFonts w:hint="eastAsia" w:cs="Times New Roman"/>
          <w:color w:val="auto"/>
          <w:szCs w:val="40"/>
          <w:lang w:val="en-US" w:eastAsia="zh-CN"/>
        </w:rPr>
        <w:t>6.4</w:t>
      </w:r>
      <w:r>
        <w:rPr>
          <w:rFonts w:hint="eastAsia" w:cs="Times New Roman"/>
          <w:szCs w:val="36"/>
        </w:rPr>
        <w:t>除不可抗力因素导致的延期外，</w:t>
      </w:r>
      <w:r>
        <w:rPr>
          <w:rFonts w:hint="eastAsia" w:cs="Times New Roman"/>
          <w:szCs w:val="36"/>
          <w:lang w:val="en-US" w:eastAsia="zh-CN"/>
        </w:rPr>
        <w:t>乙方未按</w:t>
      </w:r>
      <w:r>
        <w:rPr>
          <w:rFonts w:hint="eastAsia" w:cs="Times New Roman"/>
          <w:szCs w:val="40"/>
          <w:lang w:val="en-US" w:eastAsia="zh-CN"/>
        </w:rPr>
        <w:t>本协议2.2条约定的时间内</w:t>
      </w:r>
      <w:r>
        <w:rPr>
          <w:rFonts w:hint="eastAsia" w:cs="Times New Roman"/>
          <w:szCs w:val="40"/>
        </w:rPr>
        <w:t>完成土壤修复方案编制和概算编制</w:t>
      </w:r>
      <w:r>
        <w:rPr>
          <w:rFonts w:hint="eastAsia" w:cs="Times New Roman"/>
          <w:szCs w:val="40"/>
          <w:lang w:eastAsia="zh-CN"/>
        </w:rPr>
        <w:t>、</w:t>
      </w:r>
      <w:r>
        <w:rPr>
          <w:rFonts w:hint="eastAsia" w:cs="Times New Roman"/>
          <w:szCs w:val="40"/>
          <w:lang w:val="en-US" w:eastAsia="zh-CN"/>
        </w:rPr>
        <w:t>招标清单、最高限价</w:t>
      </w:r>
      <w:r>
        <w:rPr>
          <w:rFonts w:hint="eastAsia" w:cs="Times New Roman"/>
          <w:szCs w:val="36"/>
        </w:rPr>
        <w:t>，乙方</w:t>
      </w:r>
      <w:r>
        <w:rPr>
          <w:rFonts w:hint="eastAsia" w:ascii="Times New Roman" w:hAnsi="Times New Roman" w:eastAsia="方正仿宋_GBK" w:cs="Times New Roman"/>
          <w:b w:val="0"/>
          <w:bCs w:val="0"/>
          <w:color w:val="auto"/>
          <w:sz w:val="32"/>
          <w:szCs w:val="32"/>
          <w:lang w:val="en-US" w:eastAsia="zh-CN"/>
        </w:rPr>
        <w:t>按5000元/</w:t>
      </w:r>
      <w:r>
        <w:rPr>
          <w:rFonts w:hint="eastAsia" w:ascii="Times New Roman" w:hAnsi="Times New Roman" w:eastAsia="方正仿宋_GBK" w:cs="Times New Roman"/>
          <w:color w:val="auto"/>
          <w:sz w:val="32"/>
          <w:szCs w:val="36"/>
          <w:u w:val="none"/>
          <w:lang w:val="en-US" w:eastAsia="zh-CN"/>
        </w:rPr>
        <w:t>自然日</w:t>
      </w:r>
      <w:r>
        <w:rPr>
          <w:rFonts w:hint="eastAsia" w:cs="Times New Roman"/>
          <w:szCs w:val="36"/>
        </w:rPr>
        <w:t>支付违约金</w:t>
      </w:r>
      <w:r>
        <w:rPr>
          <w:rFonts w:cs="Times New Roman"/>
          <w:bCs/>
          <w:color w:val="000000" w:themeColor="text1"/>
          <w:szCs w:val="32"/>
          <w14:textFill>
            <w14:solidFill>
              <w14:schemeClr w14:val="tx1"/>
            </w14:solidFill>
          </w14:textFill>
        </w:rPr>
        <w:t>。</w:t>
      </w:r>
    </w:p>
    <w:p>
      <w:pPr>
        <w:ind w:firstLine="640"/>
        <w:rPr>
          <w:rFonts w:cs="Times New Roman"/>
          <w:szCs w:val="36"/>
        </w:rPr>
      </w:pPr>
      <w:r>
        <w:rPr>
          <w:rFonts w:hint="eastAsia" w:cs="Times New Roman"/>
          <w:szCs w:val="40"/>
          <w:lang w:val="en-US" w:eastAsia="zh-CN"/>
        </w:rPr>
        <w:t>6.5若</w:t>
      </w:r>
      <w:r>
        <w:rPr>
          <w:rFonts w:hint="eastAsia" w:cs="Times New Roman"/>
          <w:szCs w:val="40"/>
        </w:rPr>
        <w:t>乙方</w:t>
      </w:r>
      <w:r>
        <w:rPr>
          <w:rFonts w:hint="eastAsia" w:cs="Times New Roman"/>
          <w:szCs w:val="36"/>
        </w:rPr>
        <w:t>完成土壤污染风险评估报告并取得环保主管部门</w:t>
      </w:r>
      <w:r>
        <w:rPr>
          <w:rFonts w:hint="eastAsia" w:cs="Times New Roman"/>
          <w:szCs w:val="36"/>
          <w:highlight w:val="none"/>
        </w:rPr>
        <w:t>的批准文件超过</w:t>
      </w:r>
      <w:r>
        <w:rPr>
          <w:rFonts w:hint="eastAsia" w:cs="Times New Roman"/>
          <w:szCs w:val="36"/>
          <w:highlight w:val="none"/>
          <w:lang w:val="en-US" w:eastAsia="zh-CN"/>
        </w:rPr>
        <w:t>30个自然日或超过约定时间后，乙方无法确定具体的完成时限</w:t>
      </w:r>
      <w:r>
        <w:rPr>
          <w:rFonts w:hint="eastAsia" w:cs="Times New Roman"/>
          <w:szCs w:val="36"/>
          <w:highlight w:val="none"/>
        </w:rPr>
        <w:t>，甲方有权终止合同。甲方终止合同之日起1</w:t>
      </w:r>
      <w:r>
        <w:rPr>
          <w:rFonts w:cs="Times New Roman"/>
          <w:szCs w:val="36"/>
          <w:highlight w:val="none"/>
        </w:rPr>
        <w:t>0</w:t>
      </w:r>
      <w:r>
        <w:rPr>
          <w:rFonts w:hint="eastAsia" w:cs="Times New Roman"/>
          <w:szCs w:val="36"/>
          <w:highlight w:val="none"/>
        </w:rPr>
        <w:t>个自然日内，乙方应向甲方全额、无息返还已支付的合同价款，并向甲方移交项目的前期所有资料、文件、检测结果等所有项目文件。</w:t>
      </w:r>
      <w:r>
        <w:rPr>
          <w:rFonts w:hint="eastAsia" w:cs="Times New Roman"/>
          <w:szCs w:val="36"/>
          <w:highlight w:val="none"/>
          <w:lang w:val="en-US" w:eastAsia="zh-CN"/>
        </w:rPr>
        <w:t>终止合同后，乙方未按期返还已支付的合同款项并提供所有项目文件，乙方按5000元/自然日支付违约金。</w:t>
      </w:r>
    </w:p>
    <w:p>
      <w:pPr>
        <w:ind w:firstLine="640"/>
        <w:rPr>
          <w:rFonts w:cs="Times New Roman"/>
          <w:color w:val="000000" w:themeColor="text1"/>
          <w:szCs w:val="40"/>
          <w:highlight w:val="none"/>
          <w14:textFill>
            <w14:solidFill>
              <w14:schemeClr w14:val="tx1"/>
            </w14:solidFill>
          </w14:textFill>
        </w:rPr>
      </w:pPr>
      <w:r>
        <w:rPr>
          <w:rFonts w:hint="eastAsia" w:cs="Times New Roman"/>
          <w:color w:val="000000" w:themeColor="text1"/>
          <w:szCs w:val="40"/>
          <w:highlight w:val="none"/>
          <w:lang w:val="en-US" w:eastAsia="zh-CN"/>
          <w14:textFill>
            <w14:solidFill>
              <w14:schemeClr w14:val="tx1"/>
            </w14:solidFill>
          </w14:textFill>
        </w:rPr>
        <w:t>6.6</w:t>
      </w:r>
      <w:r>
        <w:rPr>
          <w:rFonts w:hint="eastAsia" w:cs="Times New Roman"/>
          <w:color w:val="000000" w:themeColor="text1"/>
          <w:szCs w:val="40"/>
          <w:highlight w:val="none"/>
          <w14:textFill>
            <w14:solidFill>
              <w14:schemeClr w14:val="tx1"/>
            </w14:solidFill>
          </w14:textFill>
        </w:rPr>
        <w:t>若甲方未按约定支付合同价款，</w:t>
      </w:r>
      <w:r>
        <w:rPr>
          <w:rFonts w:hint="eastAsia" w:cs="Times New Roman"/>
          <w:color w:val="000000" w:themeColor="text1"/>
          <w:szCs w:val="36"/>
          <w:highlight w:val="none"/>
          <w:lang w:val="en-US" w:eastAsia="zh-CN"/>
          <w14:textFill>
            <w14:solidFill>
              <w14:schemeClr w14:val="tx1"/>
            </w14:solidFill>
          </w14:textFill>
        </w:rPr>
        <w:t>按5000元/自然日支付违约金</w:t>
      </w:r>
      <w:r>
        <w:rPr>
          <w:rFonts w:hint="eastAsia" w:cs="Times New Roman"/>
          <w:color w:val="000000" w:themeColor="text1"/>
          <w:szCs w:val="40"/>
          <w:highlight w:val="none"/>
          <w14:textFill>
            <w14:solidFill>
              <w14:schemeClr w14:val="tx1"/>
            </w14:solidFill>
          </w14:textFill>
        </w:rPr>
        <w:t>。</w:t>
      </w:r>
    </w:p>
    <w:p>
      <w:pPr>
        <w:ind w:firstLine="640"/>
        <w:rPr>
          <w:rFonts w:hint="eastAsia" w:cs="Times New Roman"/>
          <w:color w:val="000000" w:themeColor="text1"/>
          <w:szCs w:val="40"/>
          <w:highlight w:val="none"/>
          <w14:textFill>
            <w14:solidFill>
              <w14:schemeClr w14:val="tx1"/>
            </w14:solidFill>
          </w14:textFill>
        </w:rPr>
      </w:pPr>
      <w:r>
        <w:rPr>
          <w:rFonts w:hint="eastAsia" w:cs="Times New Roman"/>
          <w:color w:val="000000" w:themeColor="text1"/>
          <w:szCs w:val="40"/>
          <w:highlight w:val="none"/>
          <w:lang w:val="en-US" w:eastAsia="zh-CN"/>
          <w14:textFill>
            <w14:solidFill>
              <w14:schemeClr w14:val="tx1"/>
            </w14:solidFill>
          </w14:textFill>
        </w:rPr>
        <w:t>6.7</w:t>
      </w:r>
      <w:r>
        <w:rPr>
          <w:rFonts w:hint="eastAsia" w:cs="Times New Roman"/>
          <w:color w:val="000000" w:themeColor="text1"/>
          <w:szCs w:val="40"/>
          <w:highlight w:val="none"/>
          <w14:textFill>
            <w14:solidFill>
              <w14:schemeClr w14:val="tx1"/>
            </w14:solidFill>
          </w14:textFill>
        </w:rPr>
        <w:t>如果本</w:t>
      </w:r>
      <w:r>
        <w:rPr>
          <w:rFonts w:hint="eastAsia" w:cs="Times New Roman"/>
          <w:color w:val="000000" w:themeColor="text1"/>
          <w:szCs w:val="40"/>
          <w:highlight w:val="none"/>
          <w:lang w:val="en-US" w:eastAsia="zh-CN"/>
          <w14:textFill>
            <w14:solidFill>
              <w14:schemeClr w14:val="tx1"/>
            </w14:solidFill>
          </w14:textFill>
        </w:rPr>
        <w:t>协议</w:t>
      </w:r>
      <w:r>
        <w:rPr>
          <w:rFonts w:hint="eastAsia" w:cs="Times New Roman"/>
          <w:color w:val="000000" w:themeColor="text1"/>
          <w:szCs w:val="40"/>
          <w:highlight w:val="none"/>
          <w14:textFill>
            <w14:solidFill>
              <w14:schemeClr w14:val="tx1"/>
            </w14:solidFill>
          </w14:textFill>
        </w:rPr>
        <w:t>一方未履行本</w:t>
      </w:r>
      <w:r>
        <w:rPr>
          <w:rFonts w:hint="eastAsia" w:cs="Times New Roman"/>
          <w:color w:val="000000" w:themeColor="text1"/>
          <w:szCs w:val="40"/>
          <w:highlight w:val="none"/>
          <w:lang w:val="en-US" w:eastAsia="zh-CN"/>
          <w14:textFill>
            <w14:solidFill>
              <w14:schemeClr w14:val="tx1"/>
            </w14:solidFill>
          </w14:textFill>
        </w:rPr>
        <w:t>协议</w:t>
      </w:r>
      <w:r>
        <w:rPr>
          <w:rFonts w:hint="eastAsia" w:cs="Times New Roman"/>
          <w:color w:val="000000" w:themeColor="text1"/>
          <w:szCs w:val="40"/>
          <w:highlight w:val="none"/>
          <w14:textFill>
            <w14:solidFill>
              <w14:schemeClr w14:val="tx1"/>
            </w14:solidFill>
          </w14:textFill>
        </w:rPr>
        <w:t>约定义务的，应向另一方承担违约责任并赔偿损失，损失包括但不限于：</w:t>
      </w:r>
    </w:p>
    <w:p>
      <w:pPr>
        <w:ind w:firstLine="640"/>
        <w:rPr>
          <w:rFonts w:hint="eastAsia" w:cs="Times New Roman"/>
          <w:color w:val="000000" w:themeColor="text1"/>
          <w:szCs w:val="40"/>
          <w:highlight w:val="none"/>
          <w14:textFill>
            <w14:solidFill>
              <w14:schemeClr w14:val="tx1"/>
            </w14:solidFill>
          </w14:textFill>
        </w:rPr>
      </w:pPr>
      <w:r>
        <w:rPr>
          <w:rFonts w:hint="eastAsia" w:cs="Times New Roman"/>
          <w:color w:val="000000" w:themeColor="text1"/>
          <w:szCs w:val="40"/>
          <w:highlight w:val="none"/>
          <w:lang w:val="en-US" w:eastAsia="zh-CN"/>
          <w14:textFill>
            <w14:solidFill>
              <w14:schemeClr w14:val="tx1"/>
            </w14:solidFill>
          </w14:textFill>
        </w:rPr>
        <w:t>6.7</w:t>
      </w:r>
      <w:r>
        <w:rPr>
          <w:rFonts w:cs="Times New Roman"/>
          <w:color w:val="000000" w:themeColor="text1"/>
          <w:szCs w:val="40"/>
          <w:highlight w:val="none"/>
          <w14:textFill>
            <w14:solidFill>
              <w14:schemeClr w14:val="tx1"/>
            </w14:solidFill>
          </w14:textFill>
        </w:rPr>
        <w:t>.1</w:t>
      </w:r>
      <w:r>
        <w:rPr>
          <w:rFonts w:hint="eastAsia" w:cs="Times New Roman"/>
          <w:color w:val="000000" w:themeColor="text1"/>
          <w:szCs w:val="40"/>
          <w:highlight w:val="none"/>
          <w14:textFill>
            <w14:solidFill>
              <w14:schemeClr w14:val="tx1"/>
            </w14:solidFill>
          </w14:textFill>
        </w:rPr>
        <w:t>守约方因违约方的违约行为所遭受的损失。</w:t>
      </w:r>
    </w:p>
    <w:p>
      <w:pPr>
        <w:ind w:firstLine="640"/>
        <w:rPr>
          <w:rFonts w:cs="Times New Roman"/>
          <w:color w:val="000000" w:themeColor="text1"/>
          <w:szCs w:val="40"/>
          <w:highlight w:val="none"/>
          <w14:textFill>
            <w14:solidFill>
              <w14:schemeClr w14:val="tx1"/>
            </w14:solidFill>
          </w14:textFill>
        </w:rPr>
      </w:pPr>
      <w:r>
        <w:rPr>
          <w:rFonts w:hint="eastAsia" w:cs="Times New Roman"/>
          <w:color w:val="000000" w:themeColor="text1"/>
          <w:szCs w:val="40"/>
          <w:highlight w:val="none"/>
          <w:lang w:val="en-US" w:eastAsia="zh-CN"/>
          <w14:textFill>
            <w14:solidFill>
              <w14:schemeClr w14:val="tx1"/>
            </w14:solidFill>
          </w14:textFill>
        </w:rPr>
        <w:t>6.7.</w:t>
      </w:r>
      <w:r>
        <w:rPr>
          <w:rFonts w:cs="Times New Roman"/>
          <w:color w:val="000000" w:themeColor="text1"/>
          <w:szCs w:val="40"/>
          <w:highlight w:val="none"/>
          <w14:textFill>
            <w14:solidFill>
              <w14:schemeClr w14:val="tx1"/>
            </w14:solidFill>
          </w14:textFill>
        </w:rPr>
        <w:t>2</w:t>
      </w:r>
      <w:r>
        <w:rPr>
          <w:rFonts w:hint="eastAsia" w:cs="Times New Roman"/>
          <w:color w:val="000000" w:themeColor="text1"/>
          <w:szCs w:val="40"/>
          <w:highlight w:val="none"/>
          <w14:textFill>
            <w14:solidFill>
              <w14:schemeClr w14:val="tx1"/>
            </w14:solidFill>
          </w14:textFill>
        </w:rPr>
        <w:t>守约方为减少或弥补违约行为所遭受的损失而发生的合理费用。</w:t>
      </w:r>
    </w:p>
    <w:p>
      <w:pPr>
        <w:ind w:firstLine="640"/>
        <w:rPr>
          <w:rFonts w:hint="eastAsia" w:cs="Times New Roman"/>
          <w:color w:val="000000" w:themeColor="text1"/>
          <w:szCs w:val="40"/>
          <w:highlight w:val="none"/>
          <w14:textFill>
            <w14:solidFill>
              <w14:schemeClr w14:val="tx1"/>
            </w14:solidFill>
          </w14:textFill>
        </w:rPr>
      </w:pPr>
      <w:r>
        <w:rPr>
          <w:rFonts w:hint="eastAsia" w:cs="Times New Roman"/>
          <w:color w:val="000000" w:themeColor="text1"/>
          <w:szCs w:val="40"/>
          <w:highlight w:val="none"/>
          <w:lang w:val="en-US" w:eastAsia="zh-CN"/>
          <w14:textFill>
            <w14:solidFill>
              <w14:schemeClr w14:val="tx1"/>
            </w14:solidFill>
          </w14:textFill>
        </w:rPr>
        <w:t>6.7</w:t>
      </w:r>
      <w:r>
        <w:rPr>
          <w:rFonts w:cs="Times New Roman"/>
          <w:color w:val="000000" w:themeColor="text1"/>
          <w:szCs w:val="40"/>
          <w:highlight w:val="none"/>
          <w14:textFill>
            <w14:solidFill>
              <w14:schemeClr w14:val="tx1"/>
            </w14:solidFill>
          </w14:textFill>
        </w:rPr>
        <w:t>.3</w:t>
      </w:r>
      <w:r>
        <w:rPr>
          <w:rFonts w:hint="eastAsia" w:cs="Times New Roman"/>
          <w:color w:val="000000" w:themeColor="text1"/>
          <w:szCs w:val="40"/>
          <w:highlight w:val="none"/>
          <w14:textFill>
            <w14:solidFill>
              <w14:schemeClr w14:val="tx1"/>
            </w14:solidFill>
          </w14:textFill>
        </w:rPr>
        <w:t>守约方为要求违约方赔偿损失而发生的法律费用（包括但不限于律师费用、诉讼/仲裁费用、公证费用、调查费用以及其他相关费用），亦包括守约方因违约方的违约行为向任何第三方支付的违约金、赔偿金、补偿金、罚金、行政罚款等。</w:t>
      </w:r>
    </w:p>
    <w:p>
      <w:pPr>
        <w:ind w:firstLine="643"/>
        <w:rPr>
          <w:rFonts w:cs="Times New Roman"/>
          <w:b/>
          <w:color w:val="000000" w:themeColor="text1"/>
          <w:szCs w:val="32"/>
          <w14:textFill>
            <w14:solidFill>
              <w14:schemeClr w14:val="tx1"/>
            </w14:solidFill>
          </w14:textFill>
        </w:rPr>
      </w:pPr>
      <w:r>
        <w:rPr>
          <w:rFonts w:hint="eastAsia" w:cs="Times New Roman"/>
          <w:b/>
          <w:color w:val="000000" w:themeColor="text1"/>
          <w:szCs w:val="32"/>
          <w:lang w:val="en-US" w:eastAsia="zh-CN"/>
          <w14:textFill>
            <w14:solidFill>
              <w14:schemeClr w14:val="tx1"/>
            </w14:solidFill>
          </w14:textFill>
        </w:rPr>
        <w:t>7</w:t>
      </w:r>
      <w:r>
        <w:rPr>
          <w:rFonts w:cs="Times New Roman"/>
          <w:b/>
          <w:color w:val="000000" w:themeColor="text1"/>
          <w:szCs w:val="32"/>
          <w14:textFill>
            <w14:solidFill>
              <w14:schemeClr w14:val="tx1"/>
            </w14:solidFill>
          </w14:textFill>
        </w:rPr>
        <w:t>.</w:t>
      </w:r>
      <w:r>
        <w:rPr>
          <w:rFonts w:hint="eastAsia" w:cs="Times New Roman"/>
          <w:b/>
          <w:color w:val="000000" w:themeColor="text1"/>
          <w:szCs w:val="32"/>
          <w14:textFill>
            <w14:solidFill>
              <w14:schemeClr w14:val="tx1"/>
            </w14:solidFill>
          </w14:textFill>
        </w:rPr>
        <w:t>通知送达</w:t>
      </w:r>
    </w:p>
    <w:p>
      <w:pPr>
        <w:ind w:firstLine="640"/>
        <w:rPr>
          <w:rFonts w:cs="Times New Roman"/>
          <w:szCs w:val="40"/>
        </w:rPr>
      </w:pPr>
      <w:r>
        <w:rPr>
          <w:rFonts w:cs="Times New Roman"/>
          <w:bCs/>
          <w:color w:val="000000" w:themeColor="text1"/>
          <w:szCs w:val="32"/>
          <w14:textFill>
            <w14:solidFill>
              <w14:schemeClr w14:val="tx1"/>
            </w14:solidFill>
          </w14:textFill>
        </w:rPr>
        <w:t>本</w:t>
      </w:r>
      <w:r>
        <w:rPr>
          <w:rFonts w:hint="eastAsia" w:cs="Times New Roman"/>
          <w:bCs/>
          <w:color w:val="000000" w:themeColor="text1"/>
          <w:szCs w:val="32"/>
          <w:lang w:val="en-US" w:eastAsia="zh-CN"/>
          <w14:textFill>
            <w14:solidFill>
              <w14:schemeClr w14:val="tx1"/>
            </w14:solidFill>
          </w14:textFill>
        </w:rPr>
        <w:t>协议</w:t>
      </w:r>
      <w:r>
        <w:rPr>
          <w:rFonts w:cs="Times New Roman"/>
          <w:bCs/>
          <w:color w:val="000000" w:themeColor="text1"/>
          <w:szCs w:val="32"/>
          <w14:textFill>
            <w14:solidFill>
              <w14:schemeClr w14:val="tx1"/>
            </w14:solidFill>
          </w14:textFill>
        </w:rPr>
        <w:t>履行过程中如发生争议，协商不成的，任何一方均可向甲方所在地有管辖权的法院提起诉讼。</w:t>
      </w:r>
      <w:r>
        <w:rPr>
          <w:rFonts w:hint="eastAsia" w:cs="Times New Roman"/>
          <w:bCs/>
          <w:color w:val="000000" w:themeColor="text1"/>
          <w:szCs w:val="32"/>
          <w:lang w:val="en-US" w:eastAsia="zh-CN"/>
          <w14:textFill>
            <w14:solidFill>
              <w14:schemeClr w14:val="tx1"/>
            </w14:solidFill>
          </w14:textFill>
        </w:rPr>
        <w:t>双</w:t>
      </w:r>
      <w:r>
        <w:rPr>
          <w:rFonts w:cs="Times New Roman"/>
          <w:bCs/>
          <w:color w:val="000000" w:themeColor="text1"/>
          <w:szCs w:val="32"/>
          <w14:textFill>
            <w14:solidFill>
              <w14:schemeClr w14:val="tx1"/>
            </w14:solidFill>
          </w14:textFill>
        </w:rPr>
        <w:t>方确认，本</w:t>
      </w:r>
      <w:r>
        <w:rPr>
          <w:rFonts w:hint="eastAsia" w:cs="Times New Roman"/>
          <w:bCs/>
          <w:color w:val="000000" w:themeColor="text1"/>
          <w:szCs w:val="32"/>
          <w:lang w:val="en-US" w:eastAsia="zh-CN"/>
          <w14:textFill>
            <w14:solidFill>
              <w14:schemeClr w14:val="tx1"/>
            </w14:solidFill>
          </w14:textFill>
        </w:rPr>
        <w:t>协议</w:t>
      </w:r>
      <w:r>
        <w:rPr>
          <w:rFonts w:cs="Times New Roman"/>
          <w:bCs/>
          <w:color w:val="000000" w:themeColor="text1"/>
          <w:szCs w:val="32"/>
          <w14:textFill>
            <w14:solidFill>
              <w14:schemeClr w14:val="tx1"/>
            </w14:solidFill>
          </w14:textFill>
        </w:rPr>
        <w:t>所列地址为其有效通讯地址（若未列明有效地址则以工商注册地址为准），一方联系地址发生变更，应提前七日书面通知另外一方，否则视为没有变更。任一方以及法院以快递方式向该地址发出书面函件及诉讼文书的，自发出日（邮戳）次日起满2日视为收到，相对方拒绝签收的不影响送达效力。</w:t>
      </w:r>
    </w:p>
    <w:p>
      <w:pPr>
        <w:ind w:firstLine="643"/>
        <w:rPr>
          <w:rFonts w:cs="Times New Roman"/>
          <w:b/>
          <w:bCs/>
          <w:szCs w:val="40"/>
        </w:rPr>
      </w:pPr>
      <w:r>
        <w:rPr>
          <w:rFonts w:hint="eastAsia" w:cs="Times New Roman"/>
          <w:b/>
          <w:bCs/>
          <w:szCs w:val="40"/>
          <w:lang w:val="en-US" w:eastAsia="zh-CN"/>
        </w:rPr>
        <w:t>8</w:t>
      </w:r>
      <w:r>
        <w:rPr>
          <w:rFonts w:cs="Times New Roman"/>
          <w:b/>
          <w:bCs/>
          <w:szCs w:val="40"/>
        </w:rPr>
        <w:t>.</w:t>
      </w:r>
      <w:r>
        <w:rPr>
          <w:rFonts w:hint="eastAsia" w:cs="Times New Roman"/>
          <w:b/>
          <w:bCs/>
          <w:szCs w:val="40"/>
        </w:rPr>
        <w:t>其他</w:t>
      </w:r>
    </w:p>
    <w:p>
      <w:pPr>
        <w:ind w:firstLine="640"/>
        <w:rPr>
          <w:rFonts w:cs="Times New Roman"/>
          <w:bCs/>
          <w:color w:val="000000" w:themeColor="text1"/>
          <w:szCs w:val="32"/>
          <w14:textFill>
            <w14:solidFill>
              <w14:schemeClr w14:val="tx1"/>
            </w14:solidFill>
          </w14:textFill>
        </w:rPr>
      </w:pPr>
      <w:bookmarkStart w:id="1" w:name="_Hlk141825767"/>
      <w:r>
        <w:rPr>
          <w:rFonts w:hint="eastAsia" w:cs="Times New Roman"/>
          <w:szCs w:val="40"/>
          <w:lang w:val="en-US" w:eastAsia="zh-CN"/>
        </w:rPr>
        <w:t>8</w:t>
      </w:r>
      <w:r>
        <w:rPr>
          <w:rFonts w:cs="Times New Roman"/>
          <w:szCs w:val="40"/>
        </w:rPr>
        <w:t>.1</w:t>
      </w:r>
      <w:r>
        <w:rPr>
          <w:rFonts w:cs="Times New Roman"/>
          <w:bCs/>
          <w:color w:val="000000" w:themeColor="text1"/>
          <w:szCs w:val="32"/>
          <w14:textFill>
            <w14:solidFill>
              <w14:schemeClr w14:val="tx1"/>
            </w14:solidFill>
          </w14:textFill>
        </w:rPr>
        <w:t>本</w:t>
      </w:r>
      <w:r>
        <w:rPr>
          <w:rFonts w:hint="eastAsia" w:cs="Times New Roman"/>
          <w:bCs/>
          <w:color w:val="000000" w:themeColor="text1"/>
          <w:szCs w:val="32"/>
          <w14:textFill>
            <w14:solidFill>
              <w14:schemeClr w14:val="tx1"/>
            </w14:solidFill>
          </w14:textFill>
        </w:rPr>
        <w:t>协议</w:t>
      </w:r>
      <w:r>
        <w:rPr>
          <w:rFonts w:cs="Times New Roman"/>
          <w:bCs/>
          <w:color w:val="000000" w:themeColor="text1"/>
          <w:szCs w:val="32"/>
          <w14:textFill>
            <w14:solidFill>
              <w14:schemeClr w14:val="tx1"/>
            </w14:solidFill>
          </w14:textFill>
        </w:rPr>
        <w:t>自甲乙双方法定代表人签字（或签章）</w:t>
      </w:r>
      <w:r>
        <w:rPr>
          <w:rFonts w:hint="eastAsia" w:cs="Times New Roman"/>
          <w:bCs/>
          <w:color w:val="000000" w:themeColor="text1"/>
          <w:szCs w:val="32"/>
          <w14:textFill>
            <w14:solidFill>
              <w14:schemeClr w14:val="tx1"/>
            </w14:solidFill>
          </w14:textFill>
        </w:rPr>
        <w:t>或授权</w:t>
      </w:r>
      <w:r>
        <w:rPr>
          <w:rFonts w:hint="eastAsia" w:cs="Times New Roman"/>
          <w:bCs/>
          <w:color w:val="000000" w:themeColor="text1"/>
          <w:szCs w:val="32"/>
          <w:lang w:val="en-US" w:eastAsia="zh-CN"/>
          <w14:textFill>
            <w14:solidFill>
              <w14:schemeClr w14:val="tx1"/>
            </w14:solidFill>
          </w14:textFill>
        </w:rPr>
        <w:t>代理人签字</w:t>
      </w:r>
      <w:r>
        <w:rPr>
          <w:rFonts w:cs="Times New Roman"/>
          <w:bCs/>
          <w:color w:val="000000" w:themeColor="text1"/>
          <w:szCs w:val="32"/>
          <w14:textFill>
            <w14:solidFill>
              <w14:schemeClr w14:val="tx1"/>
            </w14:solidFill>
          </w14:textFill>
        </w:rPr>
        <w:t>并</w:t>
      </w:r>
      <w:r>
        <w:rPr>
          <w:rFonts w:hint="eastAsia" w:cs="Times New Roman"/>
          <w:bCs/>
          <w:color w:val="000000" w:themeColor="text1"/>
          <w:szCs w:val="32"/>
          <w14:textFill>
            <w14:solidFill>
              <w14:schemeClr w14:val="tx1"/>
            </w14:solidFill>
          </w14:textFill>
        </w:rPr>
        <w:t>加</w:t>
      </w:r>
      <w:r>
        <w:rPr>
          <w:rFonts w:cs="Times New Roman"/>
          <w:bCs/>
          <w:color w:val="000000" w:themeColor="text1"/>
          <w:szCs w:val="32"/>
          <w14:textFill>
            <w14:solidFill>
              <w14:schemeClr w14:val="tx1"/>
            </w14:solidFill>
          </w14:textFill>
        </w:rPr>
        <w:t>盖公章后生效。</w:t>
      </w:r>
    </w:p>
    <w:p>
      <w:pPr>
        <w:ind w:firstLine="640"/>
        <w:rPr>
          <w:rFonts w:cs="Times New Roman"/>
          <w:bCs/>
          <w:color w:val="000000" w:themeColor="text1"/>
          <w:szCs w:val="32"/>
          <w:highlight w:val="none"/>
          <w14:textFill>
            <w14:solidFill>
              <w14:schemeClr w14:val="tx1"/>
            </w14:solidFill>
          </w14:textFill>
        </w:rPr>
      </w:pPr>
      <w:r>
        <w:rPr>
          <w:rFonts w:hint="eastAsia" w:cs="Times New Roman"/>
          <w:bCs/>
          <w:color w:val="000000" w:themeColor="text1"/>
          <w:szCs w:val="32"/>
          <w:highlight w:val="none"/>
          <w:lang w:val="en-US" w:eastAsia="zh-CN"/>
          <w14:textFill>
            <w14:solidFill>
              <w14:schemeClr w14:val="tx1"/>
            </w14:solidFill>
          </w14:textFill>
        </w:rPr>
        <w:t>8</w:t>
      </w:r>
      <w:r>
        <w:rPr>
          <w:rFonts w:cs="Times New Roman"/>
          <w:bCs/>
          <w:color w:val="000000" w:themeColor="text1"/>
          <w:szCs w:val="32"/>
          <w:highlight w:val="none"/>
          <w14:textFill>
            <w14:solidFill>
              <w14:schemeClr w14:val="tx1"/>
            </w14:solidFill>
          </w14:textFill>
        </w:rPr>
        <w:t>.</w:t>
      </w:r>
      <w:r>
        <w:rPr>
          <w:rFonts w:hint="eastAsia" w:cs="Times New Roman"/>
          <w:bCs/>
          <w:color w:val="000000" w:themeColor="text1"/>
          <w:szCs w:val="32"/>
          <w:highlight w:val="none"/>
          <w:lang w:val="en-US" w:eastAsia="zh-CN"/>
          <w14:textFill>
            <w14:solidFill>
              <w14:schemeClr w14:val="tx1"/>
            </w14:solidFill>
          </w14:textFill>
        </w:rPr>
        <w:t>2</w:t>
      </w:r>
      <w:r>
        <w:rPr>
          <w:rFonts w:cs="Times New Roman"/>
          <w:bCs/>
          <w:color w:val="000000" w:themeColor="text1"/>
          <w:szCs w:val="32"/>
          <w:highlight w:val="none"/>
          <w14:textFill>
            <w14:solidFill>
              <w14:schemeClr w14:val="tx1"/>
            </w14:solidFill>
          </w14:textFill>
        </w:rPr>
        <w:t>本</w:t>
      </w:r>
      <w:r>
        <w:rPr>
          <w:rFonts w:hint="eastAsia" w:cs="Times New Roman"/>
          <w:bCs/>
          <w:color w:val="000000" w:themeColor="text1"/>
          <w:szCs w:val="32"/>
          <w:highlight w:val="none"/>
          <w14:textFill>
            <w14:solidFill>
              <w14:schemeClr w14:val="tx1"/>
            </w14:solidFill>
          </w14:textFill>
        </w:rPr>
        <w:t>协议</w:t>
      </w:r>
      <w:r>
        <w:rPr>
          <w:rFonts w:cs="Times New Roman"/>
          <w:bCs/>
          <w:color w:val="000000" w:themeColor="text1"/>
          <w:szCs w:val="32"/>
          <w:highlight w:val="none"/>
          <w14:textFill>
            <w14:solidFill>
              <w14:schemeClr w14:val="tx1"/>
            </w14:solidFill>
          </w14:textFill>
        </w:rPr>
        <w:t>的任何部分或任何条款的无效不影响</w:t>
      </w:r>
      <w:r>
        <w:rPr>
          <w:rFonts w:hint="eastAsia" w:cs="Times New Roman"/>
          <w:bCs/>
          <w:color w:val="000000" w:themeColor="text1"/>
          <w:szCs w:val="32"/>
          <w:highlight w:val="none"/>
          <w14:textFill>
            <w14:solidFill>
              <w14:schemeClr w14:val="tx1"/>
            </w14:solidFill>
          </w14:textFill>
        </w:rPr>
        <w:t>协议</w:t>
      </w:r>
      <w:r>
        <w:rPr>
          <w:rFonts w:cs="Times New Roman"/>
          <w:bCs/>
          <w:color w:val="000000" w:themeColor="text1"/>
          <w:szCs w:val="32"/>
          <w:highlight w:val="none"/>
          <w14:textFill>
            <w14:solidFill>
              <w14:schemeClr w14:val="tx1"/>
            </w14:solidFill>
          </w14:textFill>
        </w:rPr>
        <w:t>其他有效部分或条款的效力。</w:t>
      </w:r>
    </w:p>
    <w:p>
      <w:pPr>
        <w:ind w:firstLine="640"/>
        <w:rPr>
          <w:rFonts w:cs="Times New Roman"/>
          <w:bCs/>
          <w:color w:val="000000" w:themeColor="text1"/>
          <w:szCs w:val="32"/>
          <w14:textFill>
            <w14:solidFill>
              <w14:schemeClr w14:val="tx1"/>
            </w14:solidFill>
          </w14:textFill>
        </w:rPr>
      </w:pPr>
      <w:r>
        <w:rPr>
          <w:rFonts w:hint="eastAsia" w:cs="Times New Roman"/>
          <w:bCs/>
          <w:color w:val="000000" w:themeColor="text1"/>
          <w:szCs w:val="32"/>
          <w:lang w:val="en-US" w:eastAsia="zh-CN"/>
          <w14:textFill>
            <w14:solidFill>
              <w14:schemeClr w14:val="tx1"/>
            </w14:solidFill>
          </w14:textFill>
        </w:rPr>
        <w:t>8</w:t>
      </w:r>
      <w:r>
        <w:rPr>
          <w:rFonts w:cs="Times New Roman"/>
          <w:bCs/>
          <w:color w:val="000000" w:themeColor="text1"/>
          <w:szCs w:val="32"/>
          <w14:textFill>
            <w14:solidFill>
              <w14:schemeClr w14:val="tx1"/>
            </w14:solidFill>
          </w14:textFill>
        </w:rPr>
        <w:t>.</w:t>
      </w:r>
      <w:r>
        <w:rPr>
          <w:rFonts w:hint="eastAsia" w:cs="Times New Roman"/>
          <w:bCs/>
          <w:color w:val="000000" w:themeColor="text1"/>
          <w:szCs w:val="32"/>
          <w:lang w:val="en-US" w:eastAsia="zh-CN"/>
          <w14:textFill>
            <w14:solidFill>
              <w14:schemeClr w14:val="tx1"/>
            </w14:solidFill>
          </w14:textFill>
        </w:rPr>
        <w:t>3</w:t>
      </w:r>
      <w:r>
        <w:rPr>
          <w:rFonts w:cs="Times New Roman"/>
          <w:bCs/>
          <w:color w:val="000000" w:themeColor="text1"/>
          <w:szCs w:val="32"/>
          <w14:textFill>
            <w14:solidFill>
              <w14:schemeClr w14:val="tx1"/>
            </w14:solidFill>
          </w14:textFill>
        </w:rPr>
        <w:t>本</w:t>
      </w:r>
      <w:r>
        <w:rPr>
          <w:rFonts w:hint="eastAsia" w:cs="Times New Roman"/>
          <w:bCs/>
          <w:color w:val="000000" w:themeColor="text1"/>
          <w:szCs w:val="32"/>
          <w14:textFill>
            <w14:solidFill>
              <w14:schemeClr w14:val="tx1"/>
            </w14:solidFill>
          </w14:textFill>
        </w:rPr>
        <w:t>协议</w:t>
      </w:r>
      <w:r>
        <w:rPr>
          <w:rFonts w:cs="Times New Roman"/>
          <w:bCs/>
          <w:color w:val="000000" w:themeColor="text1"/>
          <w:szCs w:val="32"/>
          <w14:textFill>
            <w14:solidFill>
              <w14:schemeClr w14:val="tx1"/>
            </w14:solidFill>
          </w14:textFill>
        </w:rPr>
        <w:t>履行过程中，如有未尽事宜，经</w:t>
      </w:r>
      <w:r>
        <w:rPr>
          <w:rFonts w:hint="eastAsia" w:cs="Times New Roman"/>
          <w:bCs/>
          <w:color w:val="000000" w:themeColor="text1"/>
          <w:szCs w:val="32"/>
          <w:lang w:val="en-US" w:eastAsia="zh-CN"/>
          <w14:textFill>
            <w14:solidFill>
              <w14:schemeClr w14:val="tx1"/>
            </w14:solidFill>
          </w14:textFill>
        </w:rPr>
        <w:t>双</w:t>
      </w:r>
      <w:r>
        <w:rPr>
          <w:rFonts w:cs="Times New Roman"/>
          <w:bCs/>
          <w:color w:val="000000" w:themeColor="text1"/>
          <w:szCs w:val="32"/>
          <w14:textFill>
            <w14:solidFill>
              <w14:schemeClr w14:val="tx1"/>
            </w14:solidFill>
          </w14:textFill>
        </w:rPr>
        <w:t>方协商</w:t>
      </w:r>
      <w:r>
        <w:rPr>
          <w:rFonts w:hint="eastAsia" w:cs="Times New Roman"/>
          <w:bCs/>
          <w:color w:val="000000" w:themeColor="text1"/>
          <w:szCs w:val="32"/>
          <w:lang w:val="en-US" w:eastAsia="zh-CN"/>
          <w14:textFill>
            <w14:solidFill>
              <w14:schemeClr w14:val="tx1"/>
            </w14:solidFill>
          </w14:textFill>
        </w:rPr>
        <w:t>签订</w:t>
      </w:r>
      <w:r>
        <w:rPr>
          <w:rFonts w:cs="Times New Roman"/>
          <w:bCs/>
          <w:color w:val="000000" w:themeColor="text1"/>
          <w:szCs w:val="32"/>
          <w14:textFill>
            <w14:solidFill>
              <w14:schemeClr w14:val="tx1"/>
            </w14:solidFill>
          </w14:textFill>
        </w:rPr>
        <w:t>补充协议，补充协议与本</w:t>
      </w:r>
      <w:r>
        <w:rPr>
          <w:rFonts w:hint="eastAsia" w:cs="Times New Roman"/>
          <w:bCs/>
          <w:color w:val="000000" w:themeColor="text1"/>
          <w:szCs w:val="32"/>
          <w14:textFill>
            <w14:solidFill>
              <w14:schemeClr w14:val="tx1"/>
            </w14:solidFill>
          </w14:textFill>
        </w:rPr>
        <w:t>协议</w:t>
      </w:r>
      <w:r>
        <w:rPr>
          <w:rFonts w:cs="Times New Roman"/>
          <w:bCs/>
          <w:color w:val="000000" w:themeColor="text1"/>
          <w:szCs w:val="32"/>
          <w14:textFill>
            <w14:solidFill>
              <w14:schemeClr w14:val="tx1"/>
            </w14:solidFill>
          </w14:textFill>
        </w:rPr>
        <w:t>具有同等法律效力。</w:t>
      </w:r>
    </w:p>
    <w:p>
      <w:pPr>
        <w:ind w:firstLine="640"/>
        <w:rPr>
          <w:rFonts w:cs="Times New Roman"/>
          <w:bCs/>
          <w:color w:val="000000" w:themeColor="text1"/>
          <w:szCs w:val="32"/>
          <w:highlight w:val="none"/>
          <w14:textFill>
            <w14:solidFill>
              <w14:schemeClr w14:val="tx1"/>
            </w14:solidFill>
          </w14:textFill>
        </w:rPr>
      </w:pPr>
      <w:r>
        <w:rPr>
          <w:rFonts w:hint="eastAsia" w:cs="Times New Roman"/>
          <w:bCs/>
          <w:color w:val="000000" w:themeColor="text1"/>
          <w:szCs w:val="32"/>
          <w:lang w:val="en-US" w:eastAsia="zh-CN"/>
          <w14:textFill>
            <w14:solidFill>
              <w14:schemeClr w14:val="tx1"/>
            </w14:solidFill>
          </w14:textFill>
        </w:rPr>
        <w:t>8</w:t>
      </w:r>
      <w:r>
        <w:rPr>
          <w:rFonts w:cs="Times New Roman"/>
          <w:bCs/>
          <w:color w:val="000000" w:themeColor="text1"/>
          <w:szCs w:val="32"/>
          <w14:textFill>
            <w14:solidFill>
              <w14:schemeClr w14:val="tx1"/>
            </w14:solidFill>
          </w14:textFill>
        </w:rPr>
        <w:t>.</w:t>
      </w:r>
      <w:r>
        <w:rPr>
          <w:rFonts w:hint="eastAsia" w:cs="Times New Roman"/>
          <w:bCs/>
          <w:color w:val="000000" w:themeColor="text1"/>
          <w:szCs w:val="32"/>
          <w:lang w:val="en-US" w:eastAsia="zh-CN"/>
          <w14:textFill>
            <w14:solidFill>
              <w14:schemeClr w14:val="tx1"/>
            </w14:solidFill>
          </w14:textFill>
        </w:rPr>
        <w:t>4</w:t>
      </w:r>
      <w:r>
        <w:rPr>
          <w:rFonts w:cs="Times New Roman"/>
          <w:bCs/>
          <w:color w:val="000000" w:themeColor="text1"/>
          <w:szCs w:val="32"/>
          <w:highlight w:val="none"/>
          <w14:textFill>
            <w14:solidFill>
              <w14:schemeClr w14:val="tx1"/>
            </w14:solidFill>
          </w14:textFill>
        </w:rPr>
        <w:t>本</w:t>
      </w:r>
      <w:r>
        <w:rPr>
          <w:rFonts w:hint="eastAsia" w:cs="Times New Roman"/>
          <w:bCs/>
          <w:color w:val="000000" w:themeColor="text1"/>
          <w:szCs w:val="32"/>
          <w:highlight w:val="none"/>
          <w14:textFill>
            <w14:solidFill>
              <w14:schemeClr w14:val="tx1"/>
            </w14:solidFill>
          </w14:textFill>
        </w:rPr>
        <w:t>协议</w:t>
      </w:r>
      <w:r>
        <w:rPr>
          <w:rFonts w:hint="eastAsia" w:cs="Times New Roman"/>
          <w:bCs/>
          <w:color w:val="000000" w:themeColor="text1"/>
          <w:szCs w:val="32"/>
          <w:highlight w:val="none"/>
          <w:lang w:val="en-US" w:eastAsia="zh-CN"/>
          <w14:textFill>
            <w14:solidFill>
              <w14:schemeClr w14:val="tx1"/>
            </w14:solidFill>
          </w14:textFill>
        </w:rPr>
        <w:t>签订</w:t>
      </w:r>
      <w:r>
        <w:rPr>
          <w:rFonts w:cs="Times New Roman"/>
          <w:bCs/>
          <w:color w:val="000000" w:themeColor="text1"/>
          <w:szCs w:val="32"/>
          <w:highlight w:val="none"/>
          <w14:textFill>
            <w14:solidFill>
              <w14:schemeClr w14:val="tx1"/>
            </w14:solidFill>
          </w14:textFill>
        </w:rPr>
        <w:t>后，任何一方</w:t>
      </w:r>
      <w:r>
        <w:rPr>
          <w:rFonts w:hint="eastAsia" w:cs="Times New Roman"/>
          <w:bCs/>
          <w:color w:val="000000" w:themeColor="text1"/>
          <w:szCs w:val="32"/>
          <w:highlight w:val="none"/>
          <w:lang w:val="en-US" w:eastAsia="zh-CN"/>
          <w14:textFill>
            <w14:solidFill>
              <w14:schemeClr w14:val="tx1"/>
            </w14:solidFill>
          </w14:textFill>
        </w:rPr>
        <w:t>因</w:t>
      </w:r>
      <w:r>
        <w:rPr>
          <w:rFonts w:cs="Times New Roman"/>
          <w:bCs/>
          <w:color w:val="000000" w:themeColor="text1"/>
          <w:szCs w:val="32"/>
          <w:highlight w:val="none"/>
          <w14:textFill>
            <w14:solidFill>
              <w14:schemeClr w14:val="tx1"/>
            </w14:solidFill>
          </w14:textFill>
        </w:rPr>
        <w:t>拒绝签署、确认与履行本</w:t>
      </w:r>
      <w:r>
        <w:rPr>
          <w:rFonts w:hint="eastAsia" w:cs="Times New Roman"/>
          <w:bCs/>
          <w:color w:val="000000" w:themeColor="text1"/>
          <w:szCs w:val="32"/>
          <w:highlight w:val="none"/>
          <w14:textFill>
            <w14:solidFill>
              <w14:schemeClr w14:val="tx1"/>
            </w14:solidFill>
          </w14:textFill>
        </w:rPr>
        <w:t>协议</w:t>
      </w:r>
      <w:r>
        <w:rPr>
          <w:rFonts w:cs="Times New Roman"/>
          <w:bCs/>
          <w:color w:val="000000" w:themeColor="text1"/>
          <w:szCs w:val="32"/>
          <w:highlight w:val="none"/>
          <w14:textFill>
            <w14:solidFill>
              <w14:schemeClr w14:val="tx1"/>
            </w14:solidFill>
          </w14:textFill>
        </w:rPr>
        <w:t>相关的其他</w:t>
      </w:r>
      <w:r>
        <w:rPr>
          <w:rFonts w:hint="eastAsia" w:cs="Times New Roman"/>
          <w:bCs/>
          <w:color w:val="000000" w:themeColor="text1"/>
          <w:szCs w:val="32"/>
          <w:highlight w:val="none"/>
          <w14:textFill>
            <w14:solidFill>
              <w14:schemeClr w14:val="tx1"/>
            </w14:solidFill>
          </w14:textFill>
        </w:rPr>
        <w:t>协议</w:t>
      </w:r>
      <w:r>
        <w:rPr>
          <w:rFonts w:cs="Times New Roman"/>
          <w:bCs/>
          <w:color w:val="000000" w:themeColor="text1"/>
          <w:szCs w:val="32"/>
          <w:highlight w:val="none"/>
          <w14:textFill>
            <w14:solidFill>
              <w14:schemeClr w14:val="tx1"/>
            </w14:solidFill>
          </w14:textFill>
        </w:rPr>
        <w:t>或者书面文件</w:t>
      </w:r>
      <w:r>
        <w:rPr>
          <w:rFonts w:hint="eastAsia" w:cs="Times New Roman"/>
          <w:bCs/>
          <w:color w:val="000000" w:themeColor="text1"/>
          <w:szCs w:val="32"/>
          <w:highlight w:val="none"/>
          <w:lang w:eastAsia="zh-CN"/>
          <w14:textFill>
            <w14:solidFill>
              <w14:schemeClr w14:val="tx1"/>
            </w14:solidFill>
          </w14:textFill>
        </w:rPr>
        <w:t>，</w:t>
      </w:r>
      <w:r>
        <w:rPr>
          <w:rFonts w:hint="eastAsia" w:cs="Times New Roman"/>
          <w:bCs/>
          <w:color w:val="000000" w:themeColor="text1"/>
          <w:szCs w:val="32"/>
          <w:highlight w:val="none"/>
          <w:lang w:val="en-US" w:eastAsia="zh-CN"/>
          <w14:textFill>
            <w14:solidFill>
              <w14:schemeClr w14:val="tx1"/>
            </w14:solidFill>
          </w14:textFill>
        </w:rPr>
        <w:t>导致</w:t>
      </w:r>
      <w:r>
        <w:rPr>
          <w:rFonts w:hint="eastAsia" w:cs="Times New Roman"/>
          <w:szCs w:val="40"/>
        </w:rPr>
        <w:t>江北区黑石子片区地块土壤及地下水污染状况详细调查及污染修复项目</w:t>
      </w:r>
      <w:r>
        <w:rPr>
          <w:rFonts w:hint="eastAsia" w:cs="Times New Roman"/>
          <w:szCs w:val="40"/>
          <w:lang w:val="en-US" w:eastAsia="zh-CN"/>
        </w:rPr>
        <w:t>相关工作滞后，</w:t>
      </w:r>
      <w:r>
        <w:rPr>
          <w:rFonts w:cs="Times New Roman"/>
          <w:bCs/>
          <w:color w:val="000000" w:themeColor="text1"/>
          <w:szCs w:val="32"/>
          <w:highlight w:val="none"/>
          <w14:textFill>
            <w14:solidFill>
              <w14:schemeClr w14:val="tx1"/>
            </w14:solidFill>
          </w14:textFill>
        </w:rPr>
        <w:t>应依据本</w:t>
      </w:r>
      <w:r>
        <w:rPr>
          <w:rFonts w:hint="eastAsia" w:cs="Times New Roman"/>
          <w:bCs/>
          <w:color w:val="000000" w:themeColor="text1"/>
          <w:szCs w:val="32"/>
          <w:highlight w:val="none"/>
          <w14:textFill>
            <w14:solidFill>
              <w14:schemeClr w14:val="tx1"/>
            </w14:solidFill>
          </w14:textFill>
        </w:rPr>
        <w:t>协议</w:t>
      </w:r>
      <w:r>
        <w:rPr>
          <w:rFonts w:cs="Times New Roman"/>
          <w:bCs/>
          <w:color w:val="000000" w:themeColor="text1"/>
          <w:szCs w:val="32"/>
          <w:highlight w:val="none"/>
          <w14:textFill>
            <w14:solidFill>
              <w14:schemeClr w14:val="tx1"/>
            </w14:solidFill>
          </w14:textFill>
        </w:rPr>
        <w:t>约定向另一方承担违约责任。</w:t>
      </w:r>
    </w:p>
    <w:p>
      <w:pPr>
        <w:ind w:firstLine="640"/>
        <w:rPr>
          <w:rFonts w:hint="default" w:eastAsia="方正仿宋_GBK" w:cs="Times New Roman"/>
          <w:bCs/>
          <w:color w:val="000000" w:themeColor="text1"/>
          <w:szCs w:val="32"/>
          <w:highlight w:val="none"/>
          <w:lang w:val="en-US" w:eastAsia="zh-CN"/>
          <w14:textFill>
            <w14:solidFill>
              <w14:schemeClr w14:val="tx1"/>
            </w14:solidFill>
          </w14:textFill>
        </w:rPr>
      </w:pPr>
      <w:r>
        <w:rPr>
          <w:rFonts w:hint="eastAsia" w:cs="Times New Roman"/>
          <w:bCs/>
          <w:color w:val="000000" w:themeColor="text1"/>
          <w:szCs w:val="32"/>
          <w:highlight w:val="none"/>
          <w:lang w:val="en-US" w:eastAsia="zh-CN"/>
          <w14:textFill>
            <w14:solidFill>
              <w14:schemeClr w14:val="tx1"/>
            </w14:solidFill>
          </w14:textFill>
        </w:rPr>
        <w:t>8.5双方产生争议的，应协商解决；协商不成的，任何一方有权向甲方所在地人民法院提起诉讼。</w:t>
      </w:r>
    </w:p>
    <w:p>
      <w:pPr>
        <w:ind w:firstLine="640"/>
        <w:rPr>
          <w:rFonts w:hint="eastAsia" w:cs="Times New Roman"/>
          <w:bCs/>
          <w:color w:val="000000" w:themeColor="text1"/>
          <w:szCs w:val="32"/>
          <w14:textFill>
            <w14:solidFill>
              <w14:schemeClr w14:val="tx1"/>
            </w14:solidFill>
          </w14:textFill>
        </w:rPr>
      </w:pPr>
      <w:r>
        <w:rPr>
          <w:rFonts w:hint="eastAsia" w:cs="Times New Roman"/>
          <w:bCs/>
          <w:color w:val="000000" w:themeColor="text1"/>
          <w:szCs w:val="32"/>
          <w:lang w:val="en-US" w:eastAsia="zh-CN"/>
          <w14:textFill>
            <w14:solidFill>
              <w14:schemeClr w14:val="tx1"/>
            </w14:solidFill>
          </w14:textFill>
        </w:rPr>
        <w:t>8</w:t>
      </w:r>
      <w:r>
        <w:rPr>
          <w:rFonts w:cs="Times New Roman"/>
          <w:bCs/>
          <w:color w:val="000000" w:themeColor="text1"/>
          <w:szCs w:val="32"/>
          <w14:textFill>
            <w14:solidFill>
              <w14:schemeClr w14:val="tx1"/>
            </w14:solidFill>
          </w14:textFill>
        </w:rPr>
        <w:t>.</w:t>
      </w:r>
      <w:r>
        <w:rPr>
          <w:rFonts w:hint="eastAsia" w:cs="Times New Roman"/>
          <w:bCs/>
          <w:color w:val="000000" w:themeColor="text1"/>
          <w:szCs w:val="32"/>
          <w:lang w:val="en-US" w:eastAsia="zh-CN"/>
          <w14:textFill>
            <w14:solidFill>
              <w14:schemeClr w14:val="tx1"/>
            </w14:solidFill>
          </w14:textFill>
        </w:rPr>
        <w:t>6</w:t>
      </w:r>
      <w:r>
        <w:rPr>
          <w:rFonts w:cs="Times New Roman"/>
          <w:bCs/>
          <w:color w:val="000000" w:themeColor="text1"/>
          <w:szCs w:val="32"/>
          <w14:textFill>
            <w14:solidFill>
              <w14:schemeClr w14:val="tx1"/>
            </w14:solidFill>
          </w14:textFill>
        </w:rPr>
        <w:t>本</w:t>
      </w:r>
      <w:r>
        <w:rPr>
          <w:rFonts w:hint="eastAsia" w:cs="Times New Roman"/>
          <w:bCs/>
          <w:color w:val="000000" w:themeColor="text1"/>
          <w:szCs w:val="32"/>
          <w14:textFill>
            <w14:solidFill>
              <w14:schemeClr w14:val="tx1"/>
            </w14:solidFill>
          </w14:textFill>
        </w:rPr>
        <w:t>协议</w:t>
      </w:r>
      <w:r>
        <w:rPr>
          <w:rFonts w:cs="Times New Roman"/>
          <w:bCs/>
          <w:color w:val="000000" w:themeColor="text1"/>
          <w:szCs w:val="32"/>
          <w14:textFill>
            <w14:solidFill>
              <w14:schemeClr w14:val="tx1"/>
            </w14:solidFill>
          </w14:textFill>
        </w:rPr>
        <w:t>壹式陆份，双方各执叁份，均具同等法律效力。</w:t>
      </w:r>
    </w:p>
    <w:p>
      <w:pPr>
        <w:ind w:firstLine="640"/>
        <w:rPr>
          <w:rFonts w:hint="default" w:cs="Times New Roman"/>
          <w:bCs/>
          <w:color w:val="000000" w:themeColor="text1"/>
          <w:szCs w:val="32"/>
          <w:lang w:val="en-US"/>
          <w14:textFill>
            <w14:solidFill>
              <w14:schemeClr w14:val="tx1"/>
            </w14:solidFill>
          </w14:textFill>
        </w:rPr>
      </w:pPr>
      <w:r>
        <w:rPr>
          <w:rFonts w:hint="eastAsia" w:cs="Times New Roman"/>
          <w:bCs/>
          <w:color w:val="000000" w:themeColor="text1"/>
          <w:szCs w:val="32"/>
          <w14:textFill>
            <w14:solidFill>
              <w14:schemeClr w14:val="tx1"/>
            </w14:solidFill>
          </w14:textFill>
        </w:rPr>
        <w:t>附件：</w:t>
      </w:r>
      <w:r>
        <w:rPr>
          <w:rFonts w:hint="eastAsia" w:ascii="Times New Roman" w:hAnsi="Times New Roman" w:eastAsia="方正仿宋_GBK" w:cs="Times New Roman"/>
          <w:bCs/>
          <w:color w:val="000000" w:themeColor="text1"/>
          <w:kern w:val="0"/>
          <w:sz w:val="32"/>
          <w:szCs w:val="32"/>
          <w:lang w:val="en-US" w:eastAsia="zh-CN" w:bidi="ar-SA"/>
          <w14:textFill>
            <w14:solidFill>
              <w14:schemeClr w14:val="tx1"/>
            </w14:solidFill>
          </w14:textFill>
        </w:rPr>
        <w:t>1.</w:t>
      </w:r>
      <w:r>
        <w:rPr>
          <w:rFonts w:hint="eastAsia" w:cs="Times New Roman"/>
          <w:bCs/>
          <w:color w:val="000000" w:themeColor="text1"/>
          <w:kern w:val="0"/>
          <w:sz w:val="32"/>
          <w:szCs w:val="32"/>
          <w:lang w:val="en-US" w:eastAsia="zh-CN" w:bidi="ar-SA"/>
          <w14:textFill>
            <w14:solidFill>
              <w14:schemeClr w14:val="tx1"/>
            </w14:solidFill>
          </w14:textFill>
        </w:rPr>
        <w:t>土壤污染状况调查报告（报批版）</w:t>
      </w:r>
    </w:p>
    <w:p>
      <w:pPr>
        <w:pStyle w:val="7"/>
        <w:ind w:firstLine="1600" w:firstLineChars="500"/>
        <w:rPr>
          <w:rFonts w:ascii="Times New Roman" w:eastAsia="方正仿宋_GBK" w:cs="Times New Roman"/>
          <w:bCs/>
          <w:color w:val="000000" w:themeColor="text1"/>
          <w:sz w:val="32"/>
          <w:szCs w:val="32"/>
          <w14:textFill>
            <w14:solidFill>
              <w14:schemeClr w14:val="tx1"/>
            </w14:solidFill>
          </w14:textFill>
        </w:rPr>
      </w:pPr>
      <w:r>
        <w:rPr>
          <w:rFonts w:hint="eastAsia" w:ascii="Times New Roman" w:eastAsia="方正仿宋_GBK" w:cs="Times New Roman"/>
          <w:bCs/>
          <w:color w:val="000000" w:themeColor="text1"/>
          <w:sz w:val="32"/>
          <w:szCs w:val="32"/>
          <w14:textFill>
            <w14:solidFill>
              <w14:schemeClr w14:val="tx1"/>
            </w14:solidFill>
          </w14:textFill>
        </w:rPr>
        <w:t>2.招标文件</w:t>
      </w:r>
    </w:p>
    <w:p>
      <w:pPr>
        <w:pStyle w:val="7"/>
        <w:rPr>
          <w:rFonts w:hint="default" w:ascii="Times New Roman" w:eastAsia="方正仿宋_GBK" w:cs="Times New Roman"/>
          <w:bCs/>
          <w:color w:val="000000" w:themeColor="text1"/>
          <w:sz w:val="32"/>
          <w:szCs w:val="32"/>
          <w:lang w:val="en-US" w:eastAsia="zh-CN"/>
          <w14:textFill>
            <w14:solidFill>
              <w14:schemeClr w14:val="tx1"/>
            </w14:solidFill>
          </w14:textFill>
        </w:rPr>
      </w:pPr>
      <w:r>
        <w:rPr>
          <w:rFonts w:hint="eastAsia" w:ascii="Times New Roman" w:eastAsia="方正仿宋_GBK" w:cs="Times New Roman"/>
          <w:bCs/>
          <w:color w:val="000000" w:themeColor="text1"/>
          <w:sz w:val="32"/>
          <w:szCs w:val="32"/>
          <w:lang w:val="en-US" w:eastAsia="zh-CN"/>
          <w14:textFill>
            <w14:solidFill>
              <w14:schemeClr w14:val="tx1"/>
            </w14:solidFill>
          </w14:textFill>
        </w:rPr>
        <w:t xml:space="preserve">         </w:t>
      </w:r>
    </w:p>
    <w:p>
      <w:pPr>
        <w:pStyle w:val="7"/>
        <w:rPr>
          <w:rFonts w:hint="eastAsia" w:ascii="Times New Roman" w:eastAsia="方正仿宋_GBK" w:cs="Times New Roman"/>
          <w:bCs/>
          <w:color w:val="000000" w:themeColor="text1"/>
          <w:sz w:val="32"/>
          <w:szCs w:val="32"/>
          <w14:textFill>
            <w14:solidFill>
              <w14:schemeClr w14:val="tx1"/>
            </w14:solidFill>
          </w14:textFill>
        </w:rPr>
      </w:pPr>
      <w:r>
        <w:rPr>
          <w:rFonts w:hint="eastAsia" w:ascii="Times New Roman" w:eastAsia="方正仿宋_GBK" w:cs="Times New Roman"/>
          <w:bCs/>
          <w:color w:val="000000" w:themeColor="text1"/>
          <w:sz w:val="32"/>
          <w:szCs w:val="32"/>
          <w14:textFill>
            <w14:solidFill>
              <w14:schemeClr w14:val="tx1"/>
            </w14:solidFill>
          </w14:textFill>
        </w:rPr>
        <w:t>（以下无正文）</w:t>
      </w:r>
    </w:p>
    <w:p>
      <w:pPr>
        <w:widowControl/>
        <w:ind w:firstLine="0" w:firstLineChars="0"/>
        <w:jc w:val="left"/>
        <w:rPr>
          <w:rFonts w:cs="Times New Roman"/>
          <w:bCs/>
          <w:color w:val="000000" w:themeColor="text1"/>
          <w:kern w:val="0"/>
          <w:szCs w:val="32"/>
          <w14:textFill>
            <w14:solidFill>
              <w14:schemeClr w14:val="tx1"/>
            </w14:solidFill>
          </w14:textFill>
        </w:rPr>
      </w:pPr>
      <w:r>
        <w:rPr>
          <w:rFonts w:cs="Times New Roman"/>
          <w:bCs/>
          <w:color w:val="000000" w:themeColor="text1"/>
          <w:szCs w:val="32"/>
          <w14:textFill>
            <w14:solidFill>
              <w14:schemeClr w14:val="tx1"/>
            </w14:solidFill>
          </w14:textFill>
        </w:rPr>
        <w:br w:type="page"/>
      </w:r>
    </w:p>
    <w:p>
      <w:pPr>
        <w:pStyle w:val="7"/>
        <w:rPr>
          <w:rFonts w:hint="eastAsia" w:ascii="Times New Roman" w:eastAsia="方正仿宋_GBK" w:cs="Times New Roman"/>
          <w:bCs/>
          <w:color w:val="000000" w:themeColor="text1"/>
          <w:sz w:val="32"/>
          <w:szCs w:val="32"/>
          <w14:textFill>
            <w14:solidFill>
              <w14:schemeClr w14:val="tx1"/>
            </w14:solidFill>
          </w14:textFill>
        </w:rPr>
      </w:pPr>
      <w:r>
        <w:rPr>
          <w:rFonts w:hint="eastAsia" w:ascii="Times New Roman" w:eastAsia="方正仿宋_GBK" w:cs="Times New Roman"/>
          <w:bCs/>
          <w:color w:val="000000" w:themeColor="text1"/>
          <w:sz w:val="32"/>
          <w:szCs w:val="32"/>
          <w14:textFill>
            <w14:solidFill>
              <w14:schemeClr w14:val="tx1"/>
            </w14:solidFill>
          </w14:textFill>
        </w:rPr>
        <w:t>（以下无正文，仅为《土壤污染风险评估服务协议》之签署页）</w:t>
      </w:r>
    </w:p>
    <w:p>
      <w:pPr>
        <w:spacing w:before="312" w:beforeLines="100" w:after="312" w:afterLines="100" w:line="360" w:lineRule="auto"/>
        <w:ind w:firstLine="0" w:firstLineChars="0"/>
        <w:rPr>
          <w:rFonts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甲方：重庆市农业投资集团有限公司</w:t>
      </w:r>
    </w:p>
    <w:p>
      <w:pPr>
        <w:spacing w:before="312" w:beforeLines="100" w:after="312" w:afterLines="100" w:line="360" w:lineRule="auto"/>
        <w:ind w:firstLine="0" w:firstLineChars="0"/>
        <w:rPr>
          <w:rFonts w:hint="eastAsia"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法定代表人（签字或签章）</w:t>
      </w:r>
    </w:p>
    <w:p>
      <w:pPr>
        <w:spacing w:before="312" w:beforeLines="100" w:after="312" w:afterLines="100" w:line="360" w:lineRule="auto"/>
        <w:ind w:firstLine="0" w:firstLineChars="0"/>
        <w:rPr>
          <w:rFonts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或</w:t>
      </w:r>
      <w:r>
        <w:rPr>
          <w:rFonts w:cs="Times New Roman"/>
          <w:bCs/>
          <w:color w:val="000000" w:themeColor="text1"/>
          <w:szCs w:val="32"/>
          <w14:textFill>
            <w14:solidFill>
              <w14:schemeClr w14:val="tx1"/>
            </w14:solidFill>
          </w14:textFill>
        </w:rPr>
        <w:t>授权代理人</w:t>
      </w:r>
      <w:r>
        <w:rPr>
          <w:rFonts w:hint="eastAsia" w:cs="Times New Roman"/>
          <w:bCs/>
          <w:color w:val="000000" w:themeColor="text1"/>
          <w:szCs w:val="32"/>
          <w14:textFill>
            <w14:solidFill>
              <w14:schemeClr w14:val="tx1"/>
            </w14:solidFill>
          </w14:textFill>
        </w:rPr>
        <w:t>（签字）：</w:t>
      </w:r>
    </w:p>
    <w:p>
      <w:pPr>
        <w:spacing w:before="312" w:beforeLines="100" w:after="312" w:afterLines="100" w:line="360" w:lineRule="auto"/>
        <w:ind w:firstLine="0" w:firstLineChars="0"/>
        <w:rPr>
          <w:rFonts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联系人：</w:t>
      </w:r>
    </w:p>
    <w:p>
      <w:pPr>
        <w:spacing w:before="312" w:beforeLines="100" w:after="312" w:afterLines="100" w:line="360" w:lineRule="auto"/>
        <w:ind w:firstLine="0" w:firstLineChars="0"/>
        <w:rPr>
          <w:rFonts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联系电话：</w:t>
      </w:r>
    </w:p>
    <w:p>
      <w:pPr>
        <w:spacing w:before="312" w:beforeLines="100" w:after="312" w:afterLines="100" w:line="360" w:lineRule="auto"/>
        <w:ind w:firstLine="0" w:firstLineChars="0"/>
        <w:rPr>
          <w:rFonts w:hint="eastAsia" w:cs="Times New Roman"/>
          <w:bCs/>
          <w:color w:val="000000" w:themeColor="text1"/>
          <w:szCs w:val="32"/>
          <w14:textFill>
            <w14:solidFill>
              <w14:schemeClr w14:val="tx1"/>
            </w14:solidFill>
          </w14:textFill>
        </w:rPr>
      </w:pPr>
    </w:p>
    <w:p>
      <w:pPr>
        <w:spacing w:before="312" w:beforeLines="100" w:after="312" w:afterLines="100" w:line="360" w:lineRule="auto"/>
        <w:ind w:firstLine="0" w:firstLineChars="0"/>
        <w:rPr>
          <w:rFonts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乙方：</w:t>
      </w:r>
    </w:p>
    <w:p>
      <w:pPr>
        <w:spacing w:before="312" w:beforeLines="100" w:after="312" w:afterLines="100" w:line="360" w:lineRule="auto"/>
        <w:ind w:firstLine="0" w:firstLineChars="0"/>
        <w:rPr>
          <w:rFonts w:hint="eastAsia"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法定代表人（签字或签章）</w:t>
      </w:r>
    </w:p>
    <w:p>
      <w:pPr>
        <w:spacing w:before="312" w:beforeLines="100" w:after="312" w:afterLines="100" w:line="360" w:lineRule="auto"/>
        <w:ind w:firstLine="0" w:firstLineChars="0"/>
        <w:rPr>
          <w:rFonts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或</w:t>
      </w:r>
      <w:r>
        <w:rPr>
          <w:rFonts w:cs="Times New Roman"/>
          <w:bCs/>
          <w:color w:val="000000" w:themeColor="text1"/>
          <w:szCs w:val="32"/>
          <w14:textFill>
            <w14:solidFill>
              <w14:schemeClr w14:val="tx1"/>
            </w14:solidFill>
          </w14:textFill>
        </w:rPr>
        <w:t>授权代理人</w:t>
      </w:r>
      <w:r>
        <w:rPr>
          <w:rFonts w:hint="eastAsia" w:cs="Times New Roman"/>
          <w:bCs/>
          <w:color w:val="000000" w:themeColor="text1"/>
          <w:szCs w:val="32"/>
          <w14:textFill>
            <w14:solidFill>
              <w14:schemeClr w14:val="tx1"/>
            </w14:solidFill>
          </w14:textFill>
        </w:rPr>
        <w:t>（签字）：</w:t>
      </w:r>
    </w:p>
    <w:p>
      <w:pPr>
        <w:spacing w:before="312" w:beforeLines="100" w:after="312" w:afterLines="100" w:line="360" w:lineRule="auto"/>
        <w:ind w:firstLine="0" w:firstLineChars="0"/>
        <w:rPr>
          <w:rFonts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联系人：</w:t>
      </w:r>
    </w:p>
    <w:p>
      <w:pPr>
        <w:spacing w:before="312" w:beforeLines="100" w:after="312" w:afterLines="100" w:line="360" w:lineRule="auto"/>
        <w:ind w:firstLine="0" w:firstLineChars="0"/>
        <w:rPr>
          <w:rFonts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联系电话：</w:t>
      </w:r>
    </w:p>
    <w:p>
      <w:pPr>
        <w:spacing w:before="312" w:beforeLines="100" w:after="312" w:afterLines="100" w:line="360" w:lineRule="auto"/>
        <w:ind w:firstLine="0" w:firstLineChars="0"/>
        <w:rPr>
          <w:rFonts w:hint="eastAsia"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签订地点：</w:t>
      </w:r>
    </w:p>
    <w:p>
      <w:pPr>
        <w:spacing w:before="312" w:beforeLines="100" w:after="312" w:afterLines="100" w:line="360" w:lineRule="auto"/>
        <w:ind w:firstLine="0" w:firstLineChars="0"/>
        <w:rPr>
          <w:rFonts w:cs="Times New Roman"/>
          <w:bCs/>
          <w:color w:val="000000" w:themeColor="text1"/>
          <w:szCs w:val="32"/>
          <w14:textFill>
            <w14:solidFill>
              <w14:schemeClr w14:val="tx1"/>
            </w14:solidFill>
          </w14:textFill>
        </w:rPr>
      </w:pPr>
      <w:r>
        <w:rPr>
          <w:rFonts w:hint="eastAsia" w:cs="Times New Roman"/>
          <w:bCs/>
          <w:color w:val="000000" w:themeColor="text1"/>
          <w:szCs w:val="32"/>
          <w14:textFill>
            <w14:solidFill>
              <w14:schemeClr w14:val="tx1"/>
            </w14:solidFill>
          </w14:textFill>
        </w:rPr>
        <w:t>签订时间：2</w:t>
      </w:r>
      <w:r>
        <w:rPr>
          <w:rFonts w:cs="Times New Roman"/>
          <w:bCs/>
          <w:color w:val="000000" w:themeColor="text1"/>
          <w:szCs w:val="32"/>
          <w14:textFill>
            <w14:solidFill>
              <w14:schemeClr w14:val="tx1"/>
            </w14:solidFill>
          </w14:textFill>
        </w:rPr>
        <w:t>023</w:t>
      </w:r>
      <w:r>
        <w:rPr>
          <w:rFonts w:hint="eastAsia" w:cs="Times New Roman"/>
          <w:bCs/>
          <w:color w:val="000000" w:themeColor="text1"/>
          <w:szCs w:val="32"/>
          <w14:textFill>
            <w14:solidFill>
              <w14:schemeClr w14:val="tx1"/>
            </w14:solidFill>
          </w14:textFill>
        </w:rPr>
        <w:t>年1</w:t>
      </w:r>
      <w:r>
        <w:rPr>
          <w:rFonts w:cs="Times New Roman"/>
          <w:bCs/>
          <w:color w:val="000000" w:themeColor="text1"/>
          <w:szCs w:val="32"/>
          <w14:textFill>
            <w14:solidFill>
              <w14:schemeClr w14:val="tx1"/>
            </w14:solidFill>
          </w14:textFill>
        </w:rPr>
        <w:t>1</w:t>
      </w:r>
      <w:r>
        <w:rPr>
          <w:rFonts w:hint="eastAsia" w:cs="Times New Roman"/>
          <w:bCs/>
          <w:color w:val="000000" w:themeColor="text1"/>
          <w:szCs w:val="32"/>
          <w14:textFill>
            <w14:solidFill>
              <w14:schemeClr w14:val="tx1"/>
            </w14:solidFill>
          </w14:textFill>
        </w:rPr>
        <w:t xml:space="preserve">月 </w:t>
      </w:r>
      <w:r>
        <w:rPr>
          <w:rFonts w:cs="Times New Roman"/>
          <w:bCs/>
          <w:color w:val="000000" w:themeColor="text1"/>
          <w:szCs w:val="32"/>
          <w14:textFill>
            <w14:solidFill>
              <w14:schemeClr w14:val="tx1"/>
            </w14:solidFill>
          </w14:textFill>
        </w:rPr>
        <w:t xml:space="preserve"> </w:t>
      </w:r>
      <w:r>
        <w:rPr>
          <w:rFonts w:hint="eastAsia" w:cs="Times New Roman"/>
          <w:bCs/>
          <w:color w:val="000000" w:themeColor="text1"/>
          <w:szCs w:val="32"/>
          <w14:textFill>
            <w14:solidFill>
              <w14:schemeClr w14:val="tx1"/>
            </w14:solidFill>
          </w14:textFill>
        </w:rPr>
        <w:t>日</w:t>
      </w:r>
    </w:p>
    <w:bookmarkEnd w:i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090"/>
    <w:rsid w:val="00026BB9"/>
    <w:rsid w:val="00082596"/>
    <w:rsid w:val="00085090"/>
    <w:rsid w:val="000D40B9"/>
    <w:rsid w:val="00125DB9"/>
    <w:rsid w:val="0014042B"/>
    <w:rsid w:val="001560A1"/>
    <w:rsid w:val="001724FF"/>
    <w:rsid w:val="00172FA1"/>
    <w:rsid w:val="001768B8"/>
    <w:rsid w:val="00260B00"/>
    <w:rsid w:val="00286C59"/>
    <w:rsid w:val="00295E43"/>
    <w:rsid w:val="00306020"/>
    <w:rsid w:val="00331E2B"/>
    <w:rsid w:val="003B311B"/>
    <w:rsid w:val="003C6E92"/>
    <w:rsid w:val="00543C43"/>
    <w:rsid w:val="00653920"/>
    <w:rsid w:val="00657B12"/>
    <w:rsid w:val="006804DD"/>
    <w:rsid w:val="006F4DBE"/>
    <w:rsid w:val="007218B0"/>
    <w:rsid w:val="007527FD"/>
    <w:rsid w:val="00774D78"/>
    <w:rsid w:val="007C48E5"/>
    <w:rsid w:val="007D5D44"/>
    <w:rsid w:val="007F03EA"/>
    <w:rsid w:val="00834B8D"/>
    <w:rsid w:val="0084420C"/>
    <w:rsid w:val="008878B7"/>
    <w:rsid w:val="008A1270"/>
    <w:rsid w:val="00906DF2"/>
    <w:rsid w:val="00924718"/>
    <w:rsid w:val="009B3265"/>
    <w:rsid w:val="009C1076"/>
    <w:rsid w:val="009E3022"/>
    <w:rsid w:val="00A02F3E"/>
    <w:rsid w:val="00A6293F"/>
    <w:rsid w:val="00A82A5B"/>
    <w:rsid w:val="00AC3CD6"/>
    <w:rsid w:val="00BD54A1"/>
    <w:rsid w:val="00BE10E9"/>
    <w:rsid w:val="00BE2808"/>
    <w:rsid w:val="00BE7271"/>
    <w:rsid w:val="00C03EB5"/>
    <w:rsid w:val="00C1029A"/>
    <w:rsid w:val="00CD4CE9"/>
    <w:rsid w:val="00D5192E"/>
    <w:rsid w:val="00E04E4C"/>
    <w:rsid w:val="00E12644"/>
    <w:rsid w:val="00F15124"/>
    <w:rsid w:val="00F34D4B"/>
    <w:rsid w:val="00F42E0B"/>
    <w:rsid w:val="00F602E5"/>
    <w:rsid w:val="016C34F7"/>
    <w:rsid w:val="01D55A0F"/>
    <w:rsid w:val="02063FE0"/>
    <w:rsid w:val="02863EC2"/>
    <w:rsid w:val="02A856BD"/>
    <w:rsid w:val="032B7873"/>
    <w:rsid w:val="040653A5"/>
    <w:rsid w:val="05863131"/>
    <w:rsid w:val="05ED5D32"/>
    <w:rsid w:val="06D33196"/>
    <w:rsid w:val="06E221D6"/>
    <w:rsid w:val="077A6ACA"/>
    <w:rsid w:val="090B16AE"/>
    <w:rsid w:val="09350A8D"/>
    <w:rsid w:val="09797B50"/>
    <w:rsid w:val="0AAD18E2"/>
    <w:rsid w:val="0B100172"/>
    <w:rsid w:val="0B8406F4"/>
    <w:rsid w:val="0B8E5780"/>
    <w:rsid w:val="0BD83E66"/>
    <w:rsid w:val="0C954C06"/>
    <w:rsid w:val="0D1022DF"/>
    <w:rsid w:val="0DC64873"/>
    <w:rsid w:val="0DEA2639"/>
    <w:rsid w:val="116F65D5"/>
    <w:rsid w:val="12B56821"/>
    <w:rsid w:val="133129BF"/>
    <w:rsid w:val="13710B4D"/>
    <w:rsid w:val="13F16E22"/>
    <w:rsid w:val="1495729A"/>
    <w:rsid w:val="15346EEE"/>
    <w:rsid w:val="15383FDD"/>
    <w:rsid w:val="16871890"/>
    <w:rsid w:val="183171F0"/>
    <w:rsid w:val="18F74084"/>
    <w:rsid w:val="196D5018"/>
    <w:rsid w:val="19C02A6D"/>
    <w:rsid w:val="19D72DE1"/>
    <w:rsid w:val="19DF0058"/>
    <w:rsid w:val="1B0E4805"/>
    <w:rsid w:val="1C014205"/>
    <w:rsid w:val="1C475E9A"/>
    <w:rsid w:val="1CFC49CF"/>
    <w:rsid w:val="1D37336F"/>
    <w:rsid w:val="1F7C464D"/>
    <w:rsid w:val="1F974642"/>
    <w:rsid w:val="21BF40E3"/>
    <w:rsid w:val="227E23BD"/>
    <w:rsid w:val="237507F3"/>
    <w:rsid w:val="23A16FF2"/>
    <w:rsid w:val="24B34ECC"/>
    <w:rsid w:val="25194BAD"/>
    <w:rsid w:val="25360C01"/>
    <w:rsid w:val="255E30DE"/>
    <w:rsid w:val="2584436E"/>
    <w:rsid w:val="26A348BC"/>
    <w:rsid w:val="26AF3038"/>
    <w:rsid w:val="2719676E"/>
    <w:rsid w:val="27420CF5"/>
    <w:rsid w:val="296C2904"/>
    <w:rsid w:val="2B580973"/>
    <w:rsid w:val="2C3115E9"/>
    <w:rsid w:val="2F386B24"/>
    <w:rsid w:val="30C62085"/>
    <w:rsid w:val="31B70AD2"/>
    <w:rsid w:val="31D46B6B"/>
    <w:rsid w:val="31FA017B"/>
    <w:rsid w:val="333F4524"/>
    <w:rsid w:val="3346324F"/>
    <w:rsid w:val="34B00BC9"/>
    <w:rsid w:val="350B54E5"/>
    <w:rsid w:val="35491D25"/>
    <w:rsid w:val="37754B62"/>
    <w:rsid w:val="39071D8F"/>
    <w:rsid w:val="396D676A"/>
    <w:rsid w:val="3A013B52"/>
    <w:rsid w:val="3A181C5E"/>
    <w:rsid w:val="3B041966"/>
    <w:rsid w:val="3BA06262"/>
    <w:rsid w:val="3BCE5AAC"/>
    <w:rsid w:val="3C841D58"/>
    <w:rsid w:val="3D722ECC"/>
    <w:rsid w:val="3E1D6235"/>
    <w:rsid w:val="3E2F7B37"/>
    <w:rsid w:val="3F940602"/>
    <w:rsid w:val="40154EE3"/>
    <w:rsid w:val="401D15BF"/>
    <w:rsid w:val="41393A9C"/>
    <w:rsid w:val="42930C51"/>
    <w:rsid w:val="43374CD4"/>
    <w:rsid w:val="44D97786"/>
    <w:rsid w:val="4636467C"/>
    <w:rsid w:val="47614058"/>
    <w:rsid w:val="47AE2CC0"/>
    <w:rsid w:val="48E23BF0"/>
    <w:rsid w:val="49420A15"/>
    <w:rsid w:val="496D0796"/>
    <w:rsid w:val="49B907F8"/>
    <w:rsid w:val="49E23B4A"/>
    <w:rsid w:val="4AA42D92"/>
    <w:rsid w:val="4AF0026E"/>
    <w:rsid w:val="4BAB1D00"/>
    <w:rsid w:val="4BD116DB"/>
    <w:rsid w:val="4C323044"/>
    <w:rsid w:val="4D41618A"/>
    <w:rsid w:val="4FB46B11"/>
    <w:rsid w:val="51391D6E"/>
    <w:rsid w:val="5202625C"/>
    <w:rsid w:val="539505F9"/>
    <w:rsid w:val="54361181"/>
    <w:rsid w:val="5485211D"/>
    <w:rsid w:val="557A7185"/>
    <w:rsid w:val="55A80D57"/>
    <w:rsid w:val="561E6C72"/>
    <w:rsid w:val="573131C6"/>
    <w:rsid w:val="58A00174"/>
    <w:rsid w:val="58C67897"/>
    <w:rsid w:val="590A5A28"/>
    <w:rsid w:val="59FF265B"/>
    <w:rsid w:val="5B6602C4"/>
    <w:rsid w:val="5C763FCD"/>
    <w:rsid w:val="5DCF2E1C"/>
    <w:rsid w:val="5EC91449"/>
    <w:rsid w:val="5FE51311"/>
    <w:rsid w:val="6110210E"/>
    <w:rsid w:val="63860A9F"/>
    <w:rsid w:val="63EF00AD"/>
    <w:rsid w:val="64831ABE"/>
    <w:rsid w:val="64C80F17"/>
    <w:rsid w:val="65853720"/>
    <w:rsid w:val="66503B45"/>
    <w:rsid w:val="66F66FFA"/>
    <w:rsid w:val="677A2C4B"/>
    <w:rsid w:val="681F7B8D"/>
    <w:rsid w:val="684A4429"/>
    <w:rsid w:val="688135E9"/>
    <w:rsid w:val="68A22621"/>
    <w:rsid w:val="690D79EA"/>
    <w:rsid w:val="69231B49"/>
    <w:rsid w:val="6A203811"/>
    <w:rsid w:val="6A5F0290"/>
    <w:rsid w:val="6AF41519"/>
    <w:rsid w:val="6B3A44EF"/>
    <w:rsid w:val="6D8D50B6"/>
    <w:rsid w:val="6E1703AC"/>
    <w:rsid w:val="6E4D77B3"/>
    <w:rsid w:val="6EB31BDC"/>
    <w:rsid w:val="6EB965F0"/>
    <w:rsid w:val="6F3119C2"/>
    <w:rsid w:val="6FD301E6"/>
    <w:rsid w:val="70251339"/>
    <w:rsid w:val="70C62811"/>
    <w:rsid w:val="70CD3D9D"/>
    <w:rsid w:val="739F163C"/>
    <w:rsid w:val="73A934CE"/>
    <w:rsid w:val="745F4BF5"/>
    <w:rsid w:val="749A7C7B"/>
    <w:rsid w:val="76841F50"/>
    <w:rsid w:val="76FB48C2"/>
    <w:rsid w:val="7783749C"/>
    <w:rsid w:val="780811D6"/>
    <w:rsid w:val="7A0476A5"/>
    <w:rsid w:val="7ABA4961"/>
    <w:rsid w:val="7B367C52"/>
    <w:rsid w:val="7B70233F"/>
    <w:rsid w:val="7BBA3F0B"/>
    <w:rsid w:val="7BEE5438"/>
    <w:rsid w:val="7BF25184"/>
    <w:rsid w:val="7DEC38C1"/>
    <w:rsid w:val="E3FFE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方正仿宋_GBK" w:cstheme="minorBidi"/>
      <w:kern w:val="2"/>
      <w:sz w:val="32"/>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398</Words>
  <Characters>2271</Characters>
  <Lines>18</Lines>
  <Paragraphs>5</Paragraphs>
  <TotalTime>2</TotalTime>
  <ScaleCrop>false</ScaleCrop>
  <LinksUpToDate>false</LinksUpToDate>
  <CharactersWithSpaces>2664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2023-01-30T09:12:00Z</dcterms:created>
  <dc:creator>XZM</dc:creator>
  <cp:lastModifiedBy>谢治明</cp:lastModifiedBy>
  <cp:lastPrinted>2023-11-20T06:17:00Z</cp:lastPrinted>
  <dcterms:modified xsi:type="dcterms:W3CDTF">2023-11-20T08:26:07Z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3592541A22664EBDA5D08A3C725E8E2A</vt:lpwstr>
  </property>
</Properties>
</file>